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321BA" w:rsidRDefault="00AD2B9F" w:rsidP="00AB2A34">
      <w:pPr>
        <w:tabs>
          <w:tab w:val="center" w:pos="6118"/>
        </w:tabs>
        <w:spacing w:beforeLines="50" w:before="156"/>
        <w:jc w:val="center"/>
        <w:rPr>
          <w:rFonts w:ascii="仿宋" w:eastAsia="仿宋" w:hAnsi="仿宋" w:cs="微软雅黑"/>
          <w:b/>
          <w:sz w:val="56"/>
          <w:szCs w:val="56"/>
        </w:rPr>
      </w:pPr>
      <w:r w:rsidRPr="00AD2B9F">
        <w:rPr>
          <w:rFonts w:ascii="仿宋" w:eastAsia="仿宋" w:hAnsi="仿宋" w:cs="微软雅黑"/>
          <w:b/>
          <w:noProof/>
          <w:sz w:val="56"/>
          <w:szCs w:val="56"/>
        </w:rPr>
        <w:drawing>
          <wp:inline distT="0" distB="0" distL="0" distR="0">
            <wp:extent cx="838200" cy="828675"/>
            <wp:effectExtent l="19050" t="0" r="0" b="0"/>
            <wp:docPr id="5" name="图片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a:extLst>
                        <a:ext uri="{28A0092B-C50C-407E-A947-70E740481C1C}">
                          <a14:useLocalDpi xmlns:a14="http://schemas.microsoft.com/office/drawing/2010/main" val="0"/>
                        </a:ext>
                      </a:extLst>
                    </a:blip>
                    <a:srcRect l="2823" r="4204" b="2956"/>
                    <a:stretch>
                      <a:fillRect/>
                    </a:stretch>
                  </pic:blipFill>
                  <pic:spPr bwMode="auto">
                    <a:xfrm>
                      <a:off x="0" y="0"/>
                      <a:ext cx="838200" cy="8286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E321BA" w:rsidRDefault="00AD2B9F" w:rsidP="00AB2A34">
      <w:pPr>
        <w:tabs>
          <w:tab w:val="left" w:pos="2977"/>
          <w:tab w:val="center" w:pos="6118"/>
        </w:tabs>
        <w:spacing w:beforeLines="50" w:before="156"/>
        <w:jc w:val="center"/>
        <w:rPr>
          <w:rFonts w:ascii="仿宋" w:eastAsia="仿宋" w:hAnsi="仿宋"/>
          <w:b/>
          <w:sz w:val="56"/>
          <w:szCs w:val="56"/>
        </w:rPr>
      </w:pPr>
      <w:r>
        <w:rPr>
          <w:rFonts w:ascii="仿宋" w:eastAsia="仿宋" w:hAnsi="仿宋" w:cs="微软雅黑" w:hint="eastAsia"/>
          <w:b/>
          <w:sz w:val="56"/>
          <w:szCs w:val="56"/>
        </w:rPr>
        <w:t>南京佳力图机房环境技术股份有限</w:t>
      </w:r>
      <w:r w:rsidR="001F4D0B">
        <w:rPr>
          <w:rFonts w:ascii="仿宋" w:eastAsia="仿宋" w:hAnsi="仿宋" w:cs="微软雅黑" w:hint="eastAsia"/>
          <w:b/>
          <w:sz w:val="56"/>
          <w:szCs w:val="56"/>
        </w:rPr>
        <w:t>公司</w:t>
      </w:r>
      <w:r w:rsidR="001F4D0B">
        <w:rPr>
          <w:rFonts w:ascii="仿宋" w:eastAsia="仿宋" w:hAnsi="仿宋" w:cs="微软雅黑" w:hint="eastAsia"/>
          <w:b/>
          <w:sz w:val="56"/>
          <w:szCs w:val="56"/>
        </w:rPr>
        <w:br/>
      </w:r>
    </w:p>
    <w:p w:rsidR="00E321BA" w:rsidRDefault="001F4D0B" w:rsidP="00AB2A34">
      <w:pPr>
        <w:tabs>
          <w:tab w:val="center" w:pos="6118"/>
        </w:tabs>
        <w:spacing w:beforeLines="50" w:before="156"/>
        <w:ind w:firstLineChars="50" w:firstLine="281"/>
        <w:jc w:val="center"/>
        <w:rPr>
          <w:rFonts w:ascii="仿宋" w:eastAsia="仿宋" w:hAnsi="仿宋"/>
          <w:b/>
          <w:sz w:val="44"/>
          <w:szCs w:val="44"/>
        </w:rPr>
      </w:pPr>
      <w:r>
        <w:rPr>
          <w:rFonts w:ascii="仿宋" w:eastAsia="仿宋" w:hAnsi="仿宋" w:hint="eastAsia"/>
          <w:b/>
          <w:sz w:val="56"/>
          <w:szCs w:val="56"/>
        </w:rPr>
        <w:t>2019届校园招聘简章</w:t>
      </w:r>
    </w:p>
    <w:p w:rsidR="00E321BA" w:rsidRDefault="00E321BA" w:rsidP="00AB2A34">
      <w:pPr>
        <w:tabs>
          <w:tab w:val="center" w:pos="6118"/>
        </w:tabs>
        <w:spacing w:beforeLines="50" w:before="156"/>
        <w:ind w:firstLineChars="50" w:firstLine="110"/>
        <w:rPr>
          <w:rFonts w:ascii="仿宋" w:eastAsia="仿宋" w:hAnsi="仿宋"/>
          <w:b/>
          <w:sz w:val="22"/>
          <w:szCs w:val="16"/>
        </w:rPr>
      </w:pPr>
    </w:p>
    <w:p w:rsidR="00AD2B9F" w:rsidRDefault="00AD2B9F" w:rsidP="00AB2A34">
      <w:pPr>
        <w:tabs>
          <w:tab w:val="center" w:pos="6118"/>
        </w:tabs>
        <w:spacing w:beforeLines="50" w:before="156"/>
        <w:ind w:firstLineChars="50" w:firstLine="110"/>
        <w:rPr>
          <w:rFonts w:ascii="仿宋" w:eastAsia="仿宋" w:hAnsi="仿宋"/>
          <w:b/>
          <w:sz w:val="22"/>
          <w:szCs w:val="16"/>
        </w:rPr>
      </w:pPr>
      <w:r>
        <w:rPr>
          <w:rFonts w:ascii="仿宋" w:eastAsia="仿宋" w:hAnsi="仿宋"/>
          <w:b/>
          <w:noProof/>
          <w:sz w:val="22"/>
          <w:szCs w:val="16"/>
        </w:rPr>
        <w:drawing>
          <wp:inline distT="0" distB="0" distL="0" distR="0">
            <wp:extent cx="6371590" cy="2099803"/>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6371590" cy="2099803"/>
                    </a:xfrm>
                    <a:prstGeom prst="rect">
                      <a:avLst/>
                    </a:prstGeom>
                    <a:noFill/>
                    <a:ln w="9525">
                      <a:noFill/>
                      <a:miter lim="800000"/>
                      <a:headEnd/>
                      <a:tailEnd/>
                    </a:ln>
                  </pic:spPr>
                </pic:pic>
              </a:graphicData>
            </a:graphic>
          </wp:inline>
        </w:drawing>
      </w:r>
      <w:r>
        <w:rPr>
          <w:rFonts w:ascii="仿宋" w:eastAsia="仿宋" w:hAnsi="仿宋"/>
          <w:b/>
          <w:noProof/>
          <w:sz w:val="22"/>
          <w:szCs w:val="16"/>
        </w:rPr>
        <w:drawing>
          <wp:inline distT="0" distB="0" distL="0" distR="0">
            <wp:extent cx="6371590" cy="2077977"/>
            <wp:effectExtent l="1905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6371590" cy="2077977"/>
                    </a:xfrm>
                    <a:prstGeom prst="rect">
                      <a:avLst/>
                    </a:prstGeom>
                    <a:noFill/>
                    <a:ln w="9525">
                      <a:noFill/>
                      <a:miter lim="800000"/>
                      <a:headEnd/>
                      <a:tailEnd/>
                    </a:ln>
                  </pic:spPr>
                </pic:pic>
              </a:graphicData>
            </a:graphic>
          </wp:inline>
        </w:drawing>
      </w:r>
    </w:p>
    <w:p w:rsidR="00AD2B9F" w:rsidRDefault="00AD2B9F">
      <w:pPr>
        <w:widowControl/>
        <w:jc w:val="left"/>
        <w:rPr>
          <w:rFonts w:ascii="仿宋" w:eastAsia="仿宋" w:hAnsi="仿宋"/>
          <w:b/>
          <w:sz w:val="22"/>
          <w:szCs w:val="16"/>
        </w:rPr>
      </w:pPr>
      <w:r>
        <w:rPr>
          <w:rFonts w:ascii="仿宋" w:eastAsia="仿宋" w:hAnsi="仿宋"/>
          <w:b/>
          <w:sz w:val="22"/>
          <w:szCs w:val="16"/>
        </w:rPr>
        <w:br w:type="page"/>
      </w:r>
    </w:p>
    <w:p w:rsidR="00E321BA" w:rsidRDefault="00AB2A34">
      <w:pPr>
        <w:spacing w:line="360" w:lineRule="auto"/>
        <w:ind w:left="360"/>
        <w:rPr>
          <w:rFonts w:ascii="仿宋" w:eastAsia="仿宋" w:hAnsi="仿宋"/>
          <w:b/>
          <w:color w:val="FFFFFF"/>
          <w:sz w:val="28"/>
          <w:szCs w:val="28"/>
        </w:rPr>
      </w:pPr>
      <w:r>
        <w:rPr>
          <w:rFonts w:ascii="仿宋" w:eastAsia="仿宋" w:hAnsi="仿宋"/>
          <w:noProof/>
        </w:rPr>
        <w:lastRenderedPageBreak/>
        <mc:AlternateContent>
          <mc:Choice Requires="wps">
            <w:drawing>
              <wp:anchor distT="0" distB="0" distL="114300" distR="114300" simplePos="0" relativeHeight="251853824" behindDoc="1" locked="0" layoutInCell="1" allowOverlap="1">
                <wp:simplePos x="0" y="0"/>
                <wp:positionH relativeFrom="column">
                  <wp:posOffset>-18415</wp:posOffset>
                </wp:positionH>
                <wp:positionV relativeFrom="paragraph">
                  <wp:posOffset>69850</wp:posOffset>
                </wp:positionV>
                <wp:extent cx="1190625" cy="290195"/>
                <wp:effectExtent l="0" t="0" r="28575" b="14605"/>
                <wp:wrapNone/>
                <wp:docPr id="8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90195"/>
                        </a:xfrm>
                        <a:prstGeom prst="roundRect">
                          <a:avLst>
                            <a:gd name="adj" fmla="val 16667"/>
                          </a:avLst>
                        </a:prstGeom>
                        <a:solidFill>
                          <a:srgbClr val="002060"/>
                        </a:solidFill>
                        <a:ln w="9525">
                          <a:solidFill>
                            <a:srgbClr val="002060"/>
                          </a:solidFill>
                          <a:rou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left:0;text-align:left;margin-left:-1.45pt;margin-top:5.5pt;width:93.75pt;height:22.8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qpIQIAAEoEAAAOAAAAZHJzL2Uyb0RvYy54bWysVNtu2zAMfR+wfxD0vviyJG2MOEWRosOA&#10;bivW7QMUSb5ssqhRSpzu60fLTpZtb8VeBNEkDw8PKa9vjp1hB42+BVvybJZypq0E1dq65F+/3L+5&#10;5swHYZUwYHXJn7XnN5vXr9a9K3QODRilkRGI9UXvSt6E4Iok8bLRnfAzcNqSswLsRCAT60Sh6Am9&#10;M0mepsukB1QOQWrv6evd6OSbiF9VWoZPVeV1YKbkxC3EE+O5G85ksxZFjcI1rZxoiBew6ERrqegZ&#10;6k4EwfbY/gPVtRLBQxVmEroEqqqVOvZA3WTpX908NcLp2AuJ491ZJv//YOXHwyOyVpX8esGZFR3N&#10;6HYfIJZm2dtBoN75guKe3CMOLXr3APK7Zxa2jbC1vkWEvtFCEa1siE/+SBgMT6ls138ARfCC4KNW&#10;xwq7AZBUYMc4kufzSPQxMEkfs2yVLnOiJsmXr9JstYglRHHKdujDOw0dGy4lR9hb9ZnmHkuIw4MP&#10;cS5qak6ob5xVnaEpH4Rh2XK5vJoQp+BEFCfM2C6YVt23xkQD693WIKNUoprm6TKuEKX4yzBjWV/y&#10;1YKIvxQi9jGIKQpjJ00HGcdx7EA9k6QI40LTA6RLA/iTs56WueT+x16g5sy8tzSWVTafD9sfjfni&#10;KicDLz27S4+wkqBKHjgbr9swvpi9w7ZuqFIW27IwbErVhtPMR1YTWVrYyH56XMOLuLRj1O9fwOYX&#10;AAAA//8DAFBLAwQUAAYACAAAACEAokxi+N8AAAAIAQAADwAAAGRycy9kb3ducmV2LnhtbEyPzU7D&#10;MBCE70i8g7VIXFDrpCppG+JUUSXOhYJAvbnxNgn4J9hOG96e7Yked2Y0+02xHo1mJ/Shc1ZAOk2A&#10;oa2d6mwj4P3tebIEFqK0SmpnUcAvBliXtzeFzJU721c87WLDqMSGXApoY+xzzkPdopFh6nq05B2d&#10;NzLS6RuuvDxTudF8liQZN7Kz9KGVPW5arL93gxGwnQ8/1Qd/WRwftr6qzGe633xpIe7vxuoJWMQx&#10;/ofhgk/oUBLTwQ1WBaYFTGYrSpKe0qSLv5xnwA4CHrMF8LLg1wPKPwAAAP//AwBQSwECLQAUAAYA&#10;CAAAACEAtoM4kv4AAADhAQAAEwAAAAAAAAAAAAAAAAAAAAAAW0NvbnRlbnRfVHlwZXNdLnhtbFBL&#10;AQItABQABgAIAAAAIQA4/SH/1gAAAJQBAAALAAAAAAAAAAAAAAAAAC8BAABfcmVscy8ucmVsc1BL&#10;AQItABQABgAIAAAAIQDpJQqpIQIAAEoEAAAOAAAAAAAAAAAAAAAAAC4CAABkcnMvZTJvRG9jLnht&#10;bFBLAQItABQABgAIAAAAIQCiTGL43wAAAAgBAAAPAAAAAAAAAAAAAAAAAHsEAABkcnMvZG93bnJl&#10;di54bWxQSwUGAAAAAAQABADzAAAAhwUAAAAA&#10;" fillcolor="#002060" strokecolor="#002060"/>
            </w:pict>
          </mc:Fallback>
        </mc:AlternateContent>
      </w:r>
      <w:r w:rsidR="00AD2B9F">
        <w:rPr>
          <w:rFonts w:ascii="仿宋" w:eastAsia="仿宋" w:hAnsi="仿宋" w:hint="eastAsia"/>
          <w:b/>
          <w:color w:val="FFFFFF"/>
          <w:sz w:val="28"/>
          <w:szCs w:val="28"/>
        </w:rPr>
        <w:t>公司</w:t>
      </w:r>
      <w:r w:rsidR="001F4D0B">
        <w:rPr>
          <w:rFonts w:ascii="仿宋" w:eastAsia="仿宋" w:hAnsi="仿宋" w:hint="eastAsia"/>
          <w:b/>
          <w:color w:val="FFFFFF"/>
          <w:sz w:val="28"/>
          <w:szCs w:val="28"/>
        </w:rPr>
        <w:t>简介</w:t>
      </w:r>
      <w:r>
        <w:rPr>
          <w:rFonts w:ascii="仿宋" w:eastAsia="仿宋" w:hAnsi="仿宋"/>
          <w:noProof/>
        </w:rPr>
        <mc:AlternateContent>
          <mc:Choice Requires="wps">
            <w:drawing>
              <wp:anchor distT="0" distB="0" distL="114300" distR="114300" simplePos="0" relativeHeight="251852800" behindDoc="0" locked="0" layoutInCell="1" allowOverlap="1">
                <wp:simplePos x="0" y="0"/>
                <wp:positionH relativeFrom="column">
                  <wp:posOffset>1172210</wp:posOffset>
                </wp:positionH>
                <wp:positionV relativeFrom="paragraph">
                  <wp:posOffset>338455</wp:posOffset>
                </wp:positionV>
                <wp:extent cx="5419090" cy="635"/>
                <wp:effectExtent l="0" t="0" r="10160" b="37465"/>
                <wp:wrapNone/>
                <wp:docPr id="410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090" cy="635"/>
                        </a:xfrm>
                        <a:prstGeom prst="straightConnector1">
                          <a:avLst/>
                        </a:prstGeom>
                        <a:noFill/>
                        <a:ln w="12700">
                          <a:solidFill>
                            <a:srgbClr val="002060"/>
                          </a:solidFill>
                          <a:prstDash val="dash"/>
                          <a:rou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0" o:spid="_x0000_s1026" type="#_x0000_t32" style="position:absolute;left:0;text-align:left;margin-left:92.3pt;margin-top:26.65pt;width:426.7pt;height:.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4T1QEAAIMDAAAOAAAAZHJzL2Uyb0RvYy54bWysU01v2zAMvQ/YfxB0X2xnSbYacYohQXfp&#10;tgBtf4AiybYwWRREJU7+/SjlY+t6G3YRRJF8j3yklvfHwbKDDmjANbyalJxpJ0EZ1zX85fnhw2fO&#10;MAqnhAWnG37SyO9X798tR1/rKfRglQ6MQBzWo294H6OviwJlrweBE/DakbOFMIhIZugKFcRI6IMt&#10;pmW5KEYIygeQGpFeN2cnX2X8ttUy/mhb1JHZhlNtMZ8hn7t0FqulqLsgfG/kpQzxD1UMwjgivUFt&#10;RBRsH8wbqMHIAAhtnEgYCmhbI3Xugbqpyr+6eeqF17kXEgf9TSb8f7Dy+2EbmFENn1XljDMnBprS&#10;l32ETM7mWaLRY02Ra7cNqUl5dE/+EeRPZA7WvXCdztHPJ0/JVRK1eJWSDPREtBu/gaIYQQRZr2Mb&#10;hgRJSrBjHsvpNhZ9jEzS43xW3ZV3ND1JvsXHecYX9TXVB4xfNQwsXRqOMQjT9XENztH4IVSZSBwe&#10;MabCRH1NSLwOHoy1eQusYyNVP/1UljkDwRqVvCkOQ7db28AOIi1SOS0XWRhCexWWoDcC+3Ocott5&#10;wwLsnTqzW3dRJwmS9hTrHajTNlxVo0nnMi9bmVbpTztn//47q18AAAD//wMAUEsDBBQABgAIAAAA&#10;IQBkm7wF3gAAAAoBAAAPAAAAZHJzL2Rvd25yZXYueG1sTI/NTsMwEITvSLyDtUhcEHUgoURpnKqq&#10;xM+BC6UP4MSuHTVeR7bbpm/P5gTHmf00O1OvJzewsw6x9yjgaZEB09h51aMRsP95eyyBxSRRycGj&#10;FnDVEdbN7U0tK+Uv+K3Pu2QYhWCspACb0lhxHjurnYwLP2qk28EHJxPJYLgK8kLhbuDPWbbkTvZI&#10;H6wc9dbq7rg7OQFha93evvdfH93DcLi2ZvP5Whgh7u+mzQpY0lP6g2GuT9WhoU6tP6GKbCBdFktC&#10;BbzkObAZyPKS1rWzUwBvav5/QvMLAAD//wMAUEsBAi0AFAAGAAgAAAAhALaDOJL+AAAA4QEAABMA&#10;AAAAAAAAAAAAAAAAAAAAAFtDb250ZW50X1R5cGVzXS54bWxQSwECLQAUAAYACAAAACEAOP0h/9YA&#10;AACUAQAACwAAAAAAAAAAAAAAAAAvAQAAX3JlbHMvLnJlbHNQSwECLQAUAAYACAAAACEAGVTOE9UB&#10;AACDAwAADgAAAAAAAAAAAAAAAAAuAgAAZHJzL2Uyb0RvYy54bWxQSwECLQAUAAYACAAAACEAZJu8&#10;Bd4AAAAKAQAADwAAAAAAAAAAAAAAAAAvBAAAZHJzL2Rvd25yZXYueG1sUEsFBgAAAAAEAAQA8wAA&#10;ADoFAAAAAA==&#10;" strokecolor="#002060" strokeweight="1pt">
                <v:stroke dashstyle="dash"/>
              </v:shape>
            </w:pict>
          </mc:Fallback>
        </mc:AlternateContent>
      </w:r>
    </w:p>
    <w:p w:rsidR="00AD2B9F" w:rsidRPr="00AD2B9F" w:rsidRDefault="00AD2B9F" w:rsidP="00AD2B9F">
      <w:pPr>
        <w:widowControl/>
        <w:spacing w:line="400" w:lineRule="exact"/>
        <w:ind w:firstLineChars="200" w:firstLine="480"/>
        <w:jc w:val="left"/>
        <w:rPr>
          <w:rFonts w:ascii="仿宋" w:eastAsia="仿宋" w:hAnsi="仿宋" w:cs="微软雅黑"/>
          <w:kern w:val="0"/>
          <w:sz w:val="24"/>
          <w:szCs w:val="24"/>
        </w:rPr>
      </w:pPr>
      <w:r w:rsidRPr="00AD2B9F">
        <w:rPr>
          <w:rFonts w:ascii="仿宋" w:eastAsia="仿宋" w:hAnsi="仿宋" w:cs="微软雅黑" w:hint="eastAsia"/>
          <w:kern w:val="0"/>
          <w:sz w:val="24"/>
          <w:szCs w:val="24"/>
        </w:rPr>
        <w:t>南京佳力图机房环境技术股份有限公司成立于2003年08月26日，注册资本21042万元，公司总部位于江苏省南京市江宁经济技术开发区，公司自成立以来，一直专注于数据机房等精密环境控制技术的研发，是一家为数据机房等精密环境控制领域提供节能、控温设备、一体化解决方案以及相关节能技术服务的高新技术企业。</w:t>
      </w:r>
    </w:p>
    <w:p w:rsidR="00AD2B9F" w:rsidRPr="00AD2B9F" w:rsidRDefault="00AD2B9F" w:rsidP="00AD2B9F">
      <w:pPr>
        <w:widowControl/>
        <w:spacing w:line="400" w:lineRule="exact"/>
        <w:ind w:firstLineChars="200" w:firstLine="480"/>
        <w:jc w:val="left"/>
        <w:rPr>
          <w:rFonts w:ascii="仿宋" w:eastAsia="仿宋" w:hAnsi="仿宋" w:cs="微软雅黑"/>
          <w:kern w:val="0"/>
          <w:sz w:val="24"/>
          <w:szCs w:val="24"/>
        </w:rPr>
      </w:pPr>
      <w:r w:rsidRPr="00AD2B9F">
        <w:rPr>
          <w:rFonts w:ascii="仿宋" w:eastAsia="仿宋" w:hAnsi="仿宋" w:cs="微软雅黑" w:hint="eastAsia"/>
          <w:kern w:val="0"/>
          <w:sz w:val="24"/>
          <w:szCs w:val="24"/>
        </w:rPr>
        <w:t>公司产品应用于数据中心机房、通信基站以及其他恒温恒湿等精密环境，公司客户涵盖政府部门以及通信、金融、互联网、医疗、轨道交通、航空、能源等众多行业。公司产品服务于中国电信、中国联通、中国移动、华为等知名企业，丰富的优质客户资源为公司在业内树立了良好的品牌形象。目前，公司拥有精密空调设备、冷水机组两大类产品，十三个系列产品线，产品的先进性、可靠性以及节能环保的优势在行业中始终保持领先地位，同时公司依托在环境控制技术和节能技术方面的优势，为数据中心提供节能改造服务。</w:t>
      </w:r>
    </w:p>
    <w:p w:rsidR="00AD2B9F" w:rsidRPr="00AD2B9F" w:rsidRDefault="00AD2B9F" w:rsidP="00AD2B9F">
      <w:pPr>
        <w:widowControl/>
        <w:spacing w:line="400" w:lineRule="exact"/>
        <w:ind w:firstLineChars="200" w:firstLine="480"/>
        <w:jc w:val="left"/>
        <w:rPr>
          <w:rFonts w:ascii="仿宋" w:eastAsia="仿宋" w:hAnsi="仿宋" w:cs="微软雅黑"/>
          <w:kern w:val="0"/>
          <w:sz w:val="24"/>
          <w:szCs w:val="24"/>
        </w:rPr>
      </w:pPr>
      <w:r w:rsidRPr="00AD2B9F">
        <w:rPr>
          <w:rFonts w:ascii="仿宋" w:eastAsia="仿宋" w:hAnsi="仿宋" w:cs="微软雅黑" w:hint="eastAsia"/>
          <w:kern w:val="0"/>
          <w:sz w:val="24"/>
          <w:szCs w:val="24"/>
        </w:rPr>
        <w:t>公司始终专注于机房环境领域技术的开拓，依托于雄厚的研发实力，积累了丰富的技术，以提供机房环境一体化解决方案为宗旨，2014年推出了冷水机组系列新产品，能够更好地与公司精密空调系列产品兼容配套使用，凭借独创的自由冷却节能技术和先进的磁悬浮压缩机节能技术的磁悬浮冷水机组，有效提高产品的性能，降低能耗，逐步取得了广大客户的认可，2015年荣获中国工程建设标准化协会颁发的“绿色建筑节能产品证书”，2016年荣获中国数据中心节能技术委员会颁发的“中国高效数据中心优秀产品奖”，及“中国高效数据中心优秀解决方案奖”。</w:t>
      </w:r>
    </w:p>
    <w:p w:rsidR="00AD2B9F" w:rsidRPr="00AD2B9F" w:rsidRDefault="00AD2B9F" w:rsidP="00AD2B9F">
      <w:pPr>
        <w:widowControl/>
        <w:spacing w:line="400" w:lineRule="exact"/>
        <w:ind w:firstLineChars="200" w:firstLine="480"/>
        <w:jc w:val="left"/>
        <w:rPr>
          <w:rFonts w:ascii="仿宋" w:eastAsia="仿宋" w:hAnsi="仿宋" w:cs="微软雅黑"/>
          <w:kern w:val="0"/>
          <w:sz w:val="24"/>
          <w:szCs w:val="24"/>
        </w:rPr>
      </w:pPr>
      <w:r w:rsidRPr="00AD2B9F">
        <w:rPr>
          <w:rFonts w:ascii="仿宋" w:eastAsia="仿宋" w:hAnsi="仿宋" w:cs="微软雅黑" w:hint="eastAsia"/>
          <w:kern w:val="0"/>
          <w:sz w:val="24"/>
          <w:szCs w:val="24"/>
        </w:rPr>
        <w:t>公司拥有一支专业售后维护团队，具有丰富的经验，服务机构覆盖全国30多个主要城市。公司设立“400”客服电话，确保7*24小时能够向客户提供检测抢修服务，及时排除设备故障。公司向客户承诺“24小时内解决问题、排除故障”，在同行业中处于领先水平。</w:t>
      </w:r>
    </w:p>
    <w:p w:rsidR="00AD2B9F" w:rsidRDefault="00AD2B9F" w:rsidP="00AD2B9F">
      <w:pPr>
        <w:widowControl/>
        <w:ind w:firstLineChars="200" w:firstLine="480"/>
        <w:jc w:val="left"/>
        <w:rPr>
          <w:rFonts w:ascii="仿宋" w:eastAsia="仿宋" w:hAnsi="仿宋" w:cs="微软雅黑"/>
          <w:kern w:val="0"/>
          <w:sz w:val="24"/>
          <w:szCs w:val="24"/>
        </w:rPr>
      </w:pPr>
    </w:p>
    <w:p w:rsidR="00AD2B9F" w:rsidRDefault="00AD2B9F" w:rsidP="00AD2B9F">
      <w:pPr>
        <w:widowControl/>
        <w:ind w:firstLineChars="200" w:firstLine="480"/>
        <w:jc w:val="left"/>
        <w:rPr>
          <w:rFonts w:ascii="仿宋" w:eastAsia="仿宋" w:hAnsi="仿宋" w:cs="微软雅黑" w:hint="eastAsia"/>
          <w:noProof/>
          <w:kern w:val="0"/>
          <w:sz w:val="24"/>
          <w:szCs w:val="24"/>
        </w:rPr>
      </w:pPr>
    </w:p>
    <w:p w:rsidR="00AB2A34" w:rsidRDefault="00AB2A34" w:rsidP="00AD2B9F">
      <w:pPr>
        <w:widowControl/>
        <w:ind w:firstLineChars="200" w:firstLine="480"/>
        <w:jc w:val="left"/>
        <w:rPr>
          <w:rFonts w:ascii="仿宋" w:eastAsia="仿宋" w:hAnsi="仿宋" w:cs="微软雅黑" w:hint="eastAsia"/>
          <w:noProof/>
          <w:kern w:val="0"/>
          <w:sz w:val="24"/>
          <w:szCs w:val="24"/>
        </w:rPr>
      </w:pPr>
    </w:p>
    <w:p w:rsidR="00AB2A34" w:rsidRDefault="00AB2A34" w:rsidP="00AD2B9F">
      <w:pPr>
        <w:widowControl/>
        <w:ind w:firstLineChars="200" w:firstLine="480"/>
        <w:jc w:val="left"/>
        <w:rPr>
          <w:rFonts w:ascii="仿宋" w:eastAsia="仿宋" w:hAnsi="仿宋" w:cs="微软雅黑" w:hint="eastAsia"/>
          <w:noProof/>
          <w:kern w:val="0"/>
          <w:sz w:val="24"/>
          <w:szCs w:val="24"/>
        </w:rPr>
      </w:pPr>
    </w:p>
    <w:p w:rsidR="00AB2A34" w:rsidRDefault="00AB2A34" w:rsidP="00AD2B9F">
      <w:pPr>
        <w:widowControl/>
        <w:ind w:firstLineChars="200" w:firstLine="480"/>
        <w:jc w:val="left"/>
        <w:rPr>
          <w:rFonts w:ascii="仿宋" w:eastAsia="仿宋" w:hAnsi="仿宋" w:cs="微软雅黑" w:hint="eastAsia"/>
          <w:noProof/>
          <w:kern w:val="0"/>
          <w:sz w:val="24"/>
          <w:szCs w:val="24"/>
        </w:rPr>
      </w:pPr>
    </w:p>
    <w:p w:rsidR="00AB2A34" w:rsidRDefault="00AB2A34" w:rsidP="00AD2B9F">
      <w:pPr>
        <w:widowControl/>
        <w:ind w:firstLineChars="200" w:firstLine="480"/>
        <w:jc w:val="left"/>
        <w:rPr>
          <w:rFonts w:ascii="仿宋" w:eastAsia="仿宋" w:hAnsi="仿宋" w:cs="微软雅黑" w:hint="eastAsia"/>
          <w:noProof/>
          <w:kern w:val="0"/>
          <w:sz w:val="24"/>
          <w:szCs w:val="24"/>
        </w:rPr>
      </w:pPr>
    </w:p>
    <w:p w:rsidR="00AB2A34" w:rsidRDefault="00AB2A34" w:rsidP="00AD2B9F">
      <w:pPr>
        <w:widowControl/>
        <w:ind w:firstLineChars="200" w:firstLine="480"/>
        <w:jc w:val="left"/>
        <w:rPr>
          <w:rFonts w:ascii="仿宋" w:eastAsia="仿宋" w:hAnsi="仿宋" w:cs="微软雅黑" w:hint="eastAsia"/>
          <w:noProof/>
          <w:kern w:val="0"/>
          <w:sz w:val="24"/>
          <w:szCs w:val="24"/>
        </w:rPr>
      </w:pPr>
    </w:p>
    <w:p w:rsidR="00AB2A34" w:rsidRDefault="00AB2A34" w:rsidP="00AD2B9F">
      <w:pPr>
        <w:widowControl/>
        <w:ind w:firstLineChars="200" w:firstLine="480"/>
        <w:jc w:val="left"/>
        <w:rPr>
          <w:rFonts w:ascii="仿宋" w:eastAsia="仿宋" w:hAnsi="仿宋" w:cs="微软雅黑" w:hint="eastAsia"/>
          <w:noProof/>
          <w:kern w:val="0"/>
          <w:sz w:val="24"/>
          <w:szCs w:val="24"/>
        </w:rPr>
      </w:pPr>
    </w:p>
    <w:p w:rsidR="00AB2A34" w:rsidRDefault="00AB2A34" w:rsidP="00AD2B9F">
      <w:pPr>
        <w:widowControl/>
        <w:ind w:firstLineChars="200" w:firstLine="480"/>
        <w:jc w:val="left"/>
        <w:rPr>
          <w:rFonts w:ascii="仿宋" w:eastAsia="仿宋" w:hAnsi="仿宋" w:cs="微软雅黑" w:hint="eastAsia"/>
          <w:noProof/>
          <w:kern w:val="0"/>
          <w:sz w:val="24"/>
          <w:szCs w:val="24"/>
        </w:rPr>
      </w:pPr>
    </w:p>
    <w:p w:rsidR="00AB2A34" w:rsidRDefault="00AB2A34" w:rsidP="00AD2B9F">
      <w:pPr>
        <w:widowControl/>
        <w:ind w:firstLineChars="200" w:firstLine="480"/>
        <w:jc w:val="left"/>
        <w:rPr>
          <w:rFonts w:ascii="仿宋" w:eastAsia="仿宋" w:hAnsi="仿宋" w:cs="微软雅黑" w:hint="eastAsia"/>
          <w:noProof/>
          <w:kern w:val="0"/>
          <w:sz w:val="24"/>
          <w:szCs w:val="24"/>
        </w:rPr>
      </w:pPr>
    </w:p>
    <w:p w:rsidR="00AB2A34" w:rsidRDefault="00AB2A34" w:rsidP="00AD2B9F">
      <w:pPr>
        <w:widowControl/>
        <w:ind w:firstLineChars="200" w:firstLine="480"/>
        <w:jc w:val="left"/>
        <w:rPr>
          <w:rFonts w:ascii="仿宋" w:eastAsia="仿宋" w:hAnsi="仿宋" w:cs="微软雅黑" w:hint="eastAsia"/>
          <w:noProof/>
          <w:kern w:val="0"/>
          <w:sz w:val="24"/>
          <w:szCs w:val="24"/>
        </w:rPr>
      </w:pPr>
    </w:p>
    <w:p w:rsidR="00AB2A34" w:rsidRDefault="00AB2A34" w:rsidP="00AD2B9F">
      <w:pPr>
        <w:widowControl/>
        <w:ind w:firstLineChars="200" w:firstLine="480"/>
        <w:jc w:val="left"/>
        <w:rPr>
          <w:rFonts w:ascii="仿宋" w:eastAsia="仿宋" w:hAnsi="仿宋" w:cs="微软雅黑" w:hint="eastAsia"/>
          <w:noProof/>
          <w:kern w:val="0"/>
          <w:sz w:val="24"/>
          <w:szCs w:val="24"/>
        </w:rPr>
      </w:pPr>
    </w:p>
    <w:p w:rsidR="00AB2A34" w:rsidRDefault="00AB2A34" w:rsidP="00AD2B9F">
      <w:pPr>
        <w:widowControl/>
        <w:ind w:firstLineChars="200" w:firstLine="480"/>
        <w:jc w:val="left"/>
        <w:rPr>
          <w:rFonts w:ascii="仿宋" w:eastAsia="仿宋" w:hAnsi="仿宋" w:cs="微软雅黑" w:hint="eastAsia"/>
          <w:noProof/>
          <w:kern w:val="0"/>
          <w:sz w:val="24"/>
          <w:szCs w:val="24"/>
        </w:rPr>
      </w:pPr>
    </w:p>
    <w:p w:rsidR="00AB2A34" w:rsidRDefault="00AB2A34" w:rsidP="00AD2B9F">
      <w:pPr>
        <w:widowControl/>
        <w:ind w:firstLineChars="200" w:firstLine="480"/>
        <w:jc w:val="left"/>
        <w:rPr>
          <w:rFonts w:ascii="仿宋" w:eastAsia="仿宋" w:hAnsi="仿宋" w:cs="微软雅黑" w:hint="eastAsia"/>
          <w:noProof/>
          <w:kern w:val="0"/>
          <w:sz w:val="24"/>
          <w:szCs w:val="24"/>
        </w:rPr>
      </w:pPr>
    </w:p>
    <w:p w:rsidR="00AB2A34" w:rsidRDefault="00AB2A34" w:rsidP="00AD2B9F">
      <w:pPr>
        <w:widowControl/>
        <w:ind w:firstLineChars="200" w:firstLine="480"/>
        <w:jc w:val="left"/>
        <w:rPr>
          <w:rFonts w:ascii="仿宋" w:eastAsia="仿宋" w:hAnsi="仿宋" w:cs="微软雅黑" w:hint="eastAsia"/>
          <w:noProof/>
          <w:kern w:val="0"/>
          <w:sz w:val="24"/>
          <w:szCs w:val="24"/>
        </w:rPr>
      </w:pPr>
    </w:p>
    <w:p w:rsidR="00AB2A34" w:rsidRDefault="00AB2A34" w:rsidP="00AD2B9F">
      <w:pPr>
        <w:widowControl/>
        <w:ind w:firstLineChars="200" w:firstLine="480"/>
        <w:jc w:val="left"/>
        <w:rPr>
          <w:rFonts w:ascii="仿宋" w:eastAsia="仿宋" w:hAnsi="仿宋" w:cs="微软雅黑" w:hint="eastAsia"/>
          <w:noProof/>
          <w:kern w:val="0"/>
          <w:sz w:val="24"/>
          <w:szCs w:val="24"/>
        </w:rPr>
      </w:pPr>
    </w:p>
    <w:p w:rsidR="00AB2A34" w:rsidRDefault="00AB2A34" w:rsidP="00AD2B9F">
      <w:pPr>
        <w:widowControl/>
        <w:ind w:firstLineChars="200" w:firstLine="480"/>
        <w:jc w:val="left"/>
        <w:rPr>
          <w:rFonts w:ascii="仿宋" w:eastAsia="仿宋" w:hAnsi="仿宋" w:cs="微软雅黑" w:hint="eastAsia"/>
          <w:noProof/>
          <w:kern w:val="0"/>
          <w:sz w:val="24"/>
          <w:szCs w:val="24"/>
        </w:rPr>
      </w:pPr>
    </w:p>
    <w:p w:rsidR="00AB2A34" w:rsidRDefault="00AB2A34" w:rsidP="00AD2B9F">
      <w:pPr>
        <w:widowControl/>
        <w:ind w:firstLineChars="200" w:firstLine="480"/>
        <w:jc w:val="left"/>
        <w:rPr>
          <w:rFonts w:ascii="仿宋" w:eastAsia="仿宋" w:hAnsi="仿宋" w:cs="微软雅黑" w:hint="eastAsia"/>
          <w:noProof/>
          <w:kern w:val="0"/>
          <w:sz w:val="24"/>
          <w:szCs w:val="24"/>
        </w:rPr>
      </w:pPr>
    </w:p>
    <w:p w:rsidR="00AB2A34" w:rsidRDefault="00AB2A34" w:rsidP="00AD2B9F">
      <w:pPr>
        <w:widowControl/>
        <w:ind w:firstLineChars="200" w:firstLine="480"/>
        <w:jc w:val="left"/>
        <w:rPr>
          <w:rFonts w:ascii="仿宋" w:eastAsia="仿宋" w:hAnsi="仿宋" w:cs="微软雅黑" w:hint="eastAsia"/>
          <w:noProof/>
          <w:kern w:val="0"/>
          <w:sz w:val="24"/>
          <w:szCs w:val="24"/>
        </w:rPr>
      </w:pPr>
    </w:p>
    <w:p w:rsidR="00AB2A34" w:rsidRDefault="00AB2A34" w:rsidP="00AD2B9F">
      <w:pPr>
        <w:widowControl/>
        <w:ind w:firstLineChars="200" w:firstLine="480"/>
        <w:jc w:val="left"/>
        <w:rPr>
          <w:rFonts w:ascii="仿宋" w:eastAsia="仿宋" w:hAnsi="仿宋" w:cs="微软雅黑" w:hint="eastAsia"/>
          <w:noProof/>
          <w:kern w:val="0"/>
          <w:sz w:val="24"/>
          <w:szCs w:val="24"/>
        </w:rPr>
      </w:pPr>
    </w:p>
    <w:p w:rsidR="00AB2A34" w:rsidRDefault="00AB2A34" w:rsidP="00AD2B9F">
      <w:pPr>
        <w:widowControl/>
        <w:ind w:firstLineChars="200" w:firstLine="480"/>
        <w:jc w:val="left"/>
        <w:rPr>
          <w:rFonts w:ascii="仿宋" w:eastAsia="仿宋" w:hAnsi="仿宋" w:cs="微软雅黑"/>
          <w:kern w:val="0"/>
          <w:sz w:val="24"/>
          <w:szCs w:val="24"/>
        </w:rPr>
      </w:pPr>
      <w:bookmarkStart w:id="0" w:name="_GoBack"/>
      <w:bookmarkEnd w:id="0"/>
    </w:p>
    <w:p w:rsidR="00E321BA" w:rsidRDefault="00AB2A34" w:rsidP="00AD2B9F">
      <w:pPr>
        <w:spacing w:line="360" w:lineRule="auto"/>
        <w:ind w:firstLineChars="200" w:firstLine="420"/>
        <w:rPr>
          <w:rFonts w:ascii="仿宋" w:eastAsia="仿宋" w:hAnsi="仿宋"/>
          <w:b/>
          <w:color w:val="FFFFFF"/>
          <w:sz w:val="28"/>
          <w:szCs w:val="28"/>
        </w:rPr>
      </w:pPr>
      <w:r>
        <w:rPr>
          <w:rFonts w:ascii="仿宋" w:eastAsia="仿宋" w:hAnsi="仿宋"/>
          <w:noProof/>
        </w:rPr>
        <w:lastRenderedPageBreak/>
        <mc:AlternateContent>
          <mc:Choice Requires="wps">
            <w:drawing>
              <wp:anchor distT="0" distB="0" distL="114300" distR="114300" simplePos="0" relativeHeight="252562432" behindDoc="0" locked="0" layoutInCell="1" allowOverlap="1">
                <wp:simplePos x="0" y="0"/>
                <wp:positionH relativeFrom="column">
                  <wp:posOffset>1219835</wp:posOffset>
                </wp:positionH>
                <wp:positionV relativeFrom="paragraph">
                  <wp:posOffset>354330</wp:posOffset>
                </wp:positionV>
                <wp:extent cx="5371465" cy="635"/>
                <wp:effectExtent l="0" t="0" r="19685" b="37465"/>
                <wp:wrapNone/>
                <wp:docPr id="409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1465" cy="635"/>
                        </a:xfrm>
                        <a:prstGeom prst="straightConnector1">
                          <a:avLst/>
                        </a:prstGeom>
                        <a:noFill/>
                        <a:ln w="12700">
                          <a:solidFill>
                            <a:srgbClr val="002060"/>
                          </a:solidFill>
                          <a:prstDash val="dash"/>
                          <a:round/>
                        </a:ln>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left:0;text-align:left;margin-left:96.05pt;margin-top:27.9pt;width:422.95pt;height:.0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3r1AEAAIIDAAAOAAAAZHJzL2Uyb0RvYy54bWysU01v2zAMvQ/YfxB0X2ynSboZcYohQXfp&#10;tgDtfgAjybYwWRQkJU7+/Sjlo+t2G3YRRJHvkXyklg/HwbCD8kGjbXg1KTlTVqDUtmv4j5fHDx85&#10;CxGsBINWNfykAn9YvX+3HF2tptijkcozIrGhHl3D+xhdXRRB9GqAMEGnLDlb9ANEMn1XSA8jsQ+m&#10;mJblohjRS+dRqBDodXN28lXmb1sl4ve2DSoy03CqLebT53OXzmK1hLrz4HotLmXAP1QxgLaU9Ea1&#10;gQhs7/VfVIMWHgO2cSJwKLBttVC5B+qmKv/o5rkHp3IvJE5wN5nC/6MV3w5bz7Rs+Kz8tODMwkBT&#10;+ryPmJOzWVJodKGmwLXd+tSjONpn94TiZ2AW1z3YTuXgl5MjbJUQxRtIMoKjPLvxK0qKAeLPch1b&#10;PyRKEoId81ROt6moY2SCHud399VsMedMkG9xN8/8UF+hzof4ReHA0qXhIXrQXR/XaC1NH32VE8Hh&#10;KcRUGNRXQMpr8VEbk5fAWDZS9dP7ssyIgEbL5E1xwXe7tfHsAGmPymm5yKtDbG/CEvUGQn+Ok3Q7&#10;L5jHvZXn7MZe1EmCnKXdoTxt/VU1GnQu87KUaZN+tzP69eusfgEAAP//AwBQSwMEFAAGAAgAAAAh&#10;AHaFHsXeAAAACgEAAA8AAABkcnMvZG93bnJldi54bWxMj8FOwzAQRO9I/IO1SFwQddpSaEOcqqpU&#10;4MCF0g9wYteOsNeR7bbp37M5wXFmn2ZnqvXgHTvrmLqAAqaTApjGNqgOjYDD9+5xCSxliUq6gFrA&#10;VSdY17c3lSxVuOCXPu+zYRSCqZQCbM59yXlqrfYyTUKvkW7HEL3MJKPhKsoLhXvHZ0XxzL3skD5Y&#10;2eut1e3P/uQFxK31B/vWfb63D+54bczm4+XJCHF/N2xegWU95D8YxvpUHWrq1IQTqsQc6dVsSqiA&#10;xYImjEAxX9K6ZnRWwOuK/59Q/wIAAP//AwBQSwECLQAUAAYACAAAACEAtoM4kv4AAADhAQAAEwAA&#10;AAAAAAAAAAAAAAAAAAAAW0NvbnRlbnRfVHlwZXNdLnhtbFBLAQItABQABgAIAAAAIQA4/SH/1gAA&#10;AJQBAAALAAAAAAAAAAAAAAAAAC8BAABfcmVscy8ucmVsc1BLAQItABQABgAIAAAAIQBbFR3r1AEA&#10;AIIDAAAOAAAAAAAAAAAAAAAAAC4CAABkcnMvZTJvRG9jLnhtbFBLAQItABQABgAIAAAAIQB2hR7F&#10;3gAAAAoBAAAPAAAAAAAAAAAAAAAAAC4EAABkcnMvZG93bnJldi54bWxQSwUGAAAAAAQABADzAAAA&#10;OQUAAAAA&#10;" strokecolor="#002060" strokeweight="1pt">
                <v:stroke dashstyle="dash"/>
              </v:shape>
            </w:pict>
          </mc:Fallback>
        </mc:AlternateContent>
      </w:r>
      <w:r>
        <w:rPr>
          <w:rFonts w:ascii="仿宋" w:eastAsia="仿宋" w:hAnsi="仿宋"/>
          <w:noProof/>
        </w:rPr>
        <mc:AlternateContent>
          <mc:Choice Requires="wps">
            <w:drawing>
              <wp:anchor distT="0" distB="0" distL="114300" distR="114300" simplePos="0" relativeHeight="252563456" behindDoc="1" locked="0" layoutInCell="1" allowOverlap="1">
                <wp:simplePos x="0" y="0"/>
                <wp:positionH relativeFrom="column">
                  <wp:posOffset>29210</wp:posOffset>
                </wp:positionH>
                <wp:positionV relativeFrom="paragraph">
                  <wp:posOffset>64135</wp:posOffset>
                </wp:positionV>
                <wp:extent cx="1190625" cy="290195"/>
                <wp:effectExtent l="0" t="0" r="28575" b="14605"/>
                <wp:wrapNone/>
                <wp:docPr id="8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90195"/>
                        </a:xfrm>
                        <a:prstGeom prst="roundRect">
                          <a:avLst>
                            <a:gd name="adj" fmla="val 16667"/>
                          </a:avLst>
                        </a:prstGeom>
                        <a:solidFill>
                          <a:srgbClr val="002060"/>
                        </a:solidFill>
                        <a:ln w="9525">
                          <a:solidFill>
                            <a:srgbClr val="002060"/>
                          </a:solidFill>
                          <a:rou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6" style="position:absolute;left:0;text-align:left;margin-left:2.3pt;margin-top:5.05pt;width:93.75pt;height:22.85pt;z-index:-2507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ZqIAIAAEkEAAAOAAAAZHJzL2Uyb0RvYy54bWysVNtu2zAMfR+wfxD0vviCxG2MOEWRosOA&#10;biva7QMUSb5ssqhRSpzu60crTpZtb8VeBNEkDw8PKa9uDr1he42+A1vxbJZypq0E1dmm4l+/3L+7&#10;5swHYZUwYHXFX7TnN+u3b1aDK3UOLRilkRGI9eXgKt6G4Mok8bLVvfAzcNqSswbsRSATm0ShGAi9&#10;N0mepkUyACqHILX39PXu6OTriF/XWobPde11YKbixC3EE+O5Hc9kvRJlg8K1nZxoiFew6EVnqegZ&#10;6k4EwXbY/QPVdxLBQx1mEvoE6rqTOvZA3WTpX908t8Lp2AuJ491ZJv//YOWn/SOyTlX8OuPMip5m&#10;dLsLEEuzYtRncL6ksGf3iGOH3j2A/O6ZhU0rbKNvEWFotVDEKhvjkz8SRsNTKtsOH0ERuiD0KNWh&#10;xn4EJBHYIU7k5TwRfQhM0scsW6ZFvuBMki9fptlyEUuI8pTt0If3Gno2XiqOsLPqicYeS4j9gw9x&#10;LGrqTahvnNW9oSHvhWFZURRXE+IUnIjyhBnbBdOp+86YaGCz3RhklEpU0zwt4gZRir8MM5YNFV8u&#10;iPhrIWIfo5iiNHbSdJTxOI4tqBeSFOG4z/T+6NIC/uRsoF2uuP+xE6g5Mx8sjWWZzefj8kdjvrjK&#10;ycBLz/bSI6wkqIoHzo7XTTg+mJ3DrmmpUhbbsjAuSt2F08yPrCaytK+R/fS2xgdxaceo33+A9S8A&#10;AAD//wMAUEsDBBQABgAIAAAAIQBPoMvZ3QAAAAcBAAAPAAAAZHJzL2Rvd25yZXYueG1sTI7NTsMw&#10;EITvSLyDtUhcUOuk6h8hThVV4lwoCMTNjbdJwF6H2GnD27M9wW12ZjT75ZvRWXHCPrSeFKTTBARS&#10;5U1LtYLXl8fJGkSImoy2nlDBDwbYFNdXuc6MP9MznvaxFjxCIdMKmhi7TMpQNeh0mPoOibOj752O&#10;fPa1NL0+87izcpYkS+l0S/yh0R1uG6y+9oNTsJsP3+WbfFod73Z9Wbr39GP7aZW6vRnLBxARx/hX&#10;hgs+o0PBTAc/kAnCKpgvuch2koK4xPczFgcFi8UaZJHL//zFLwAAAP//AwBQSwECLQAUAAYACAAA&#10;ACEAtoM4kv4AAADhAQAAEwAAAAAAAAAAAAAAAAAAAAAAW0NvbnRlbnRfVHlwZXNdLnhtbFBLAQIt&#10;ABQABgAIAAAAIQA4/SH/1gAAAJQBAAALAAAAAAAAAAAAAAAAAC8BAABfcmVscy8ucmVsc1BLAQIt&#10;ABQABgAIAAAAIQBEW5ZqIAIAAEkEAAAOAAAAAAAAAAAAAAAAAC4CAABkcnMvZTJvRG9jLnhtbFBL&#10;AQItABQABgAIAAAAIQBPoMvZ3QAAAAcBAAAPAAAAAAAAAAAAAAAAAHoEAABkcnMvZG93bnJldi54&#10;bWxQSwUGAAAAAAQABADzAAAAhAUAAAAA&#10;" fillcolor="#002060" strokecolor="#002060"/>
            </w:pict>
          </mc:Fallback>
        </mc:AlternateContent>
      </w:r>
      <w:r w:rsidR="001F4D0B">
        <w:rPr>
          <w:rFonts w:ascii="仿宋" w:eastAsia="仿宋" w:hAnsi="仿宋" w:hint="eastAsia"/>
          <w:b/>
          <w:color w:val="FFFFFF"/>
          <w:sz w:val="28"/>
          <w:szCs w:val="28"/>
        </w:rPr>
        <w:t>招聘职位</w:t>
      </w:r>
    </w:p>
    <w:tbl>
      <w:tblPr>
        <w:tblStyle w:val="ae"/>
        <w:tblW w:w="5014" w:type="pct"/>
        <w:tblLook w:val="04A0" w:firstRow="1" w:lastRow="0" w:firstColumn="1" w:lastColumn="0" w:noHBand="0" w:noVBand="1"/>
      </w:tblPr>
      <w:tblGrid>
        <w:gridCol w:w="1809"/>
        <w:gridCol w:w="5102"/>
        <w:gridCol w:w="2270"/>
        <w:gridCol w:w="1098"/>
      </w:tblGrid>
      <w:tr w:rsidR="00AD2B9F" w:rsidTr="00AD2B9F">
        <w:trPr>
          <w:trHeight w:val="570"/>
        </w:trPr>
        <w:tc>
          <w:tcPr>
            <w:tcW w:w="880" w:type="pct"/>
            <w:vAlign w:val="center"/>
          </w:tcPr>
          <w:p w:rsidR="00AD2B9F" w:rsidRDefault="00AD2B9F" w:rsidP="00AD2B9F">
            <w:pPr>
              <w:widowControl/>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岗位名称</w:t>
            </w:r>
          </w:p>
        </w:tc>
        <w:tc>
          <w:tcPr>
            <w:tcW w:w="2482" w:type="pct"/>
            <w:vAlign w:val="center"/>
          </w:tcPr>
          <w:p w:rsidR="00AD2B9F" w:rsidRDefault="00AD2B9F" w:rsidP="00AD2B9F">
            <w:pPr>
              <w:widowControl/>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岗位职责</w:t>
            </w:r>
          </w:p>
        </w:tc>
        <w:tc>
          <w:tcPr>
            <w:tcW w:w="1104" w:type="pct"/>
            <w:vAlign w:val="center"/>
          </w:tcPr>
          <w:p w:rsidR="00AD2B9F" w:rsidRDefault="00AD2B9F" w:rsidP="00AD2B9F">
            <w:pPr>
              <w:widowControl/>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专业要求</w:t>
            </w:r>
          </w:p>
        </w:tc>
        <w:tc>
          <w:tcPr>
            <w:tcW w:w="534" w:type="pct"/>
            <w:vAlign w:val="center"/>
          </w:tcPr>
          <w:p w:rsidR="00AD2B9F" w:rsidRDefault="00AD2B9F" w:rsidP="00AD2B9F">
            <w:pPr>
              <w:widowControl/>
              <w:jc w:val="center"/>
              <w:rPr>
                <w:rFonts w:ascii="仿宋" w:eastAsia="仿宋" w:hAnsi="仿宋" w:cs="宋体"/>
                <w:b/>
                <w:bCs/>
                <w:color w:val="000000"/>
                <w:kern w:val="0"/>
                <w:szCs w:val="21"/>
              </w:rPr>
            </w:pPr>
            <w:r>
              <w:rPr>
                <w:rFonts w:ascii="仿宋" w:eastAsia="仿宋" w:hAnsi="仿宋" w:cs="宋体" w:hint="eastAsia"/>
                <w:b/>
                <w:bCs/>
                <w:color w:val="000000"/>
                <w:kern w:val="0"/>
                <w:szCs w:val="21"/>
              </w:rPr>
              <w:t>工作地点</w:t>
            </w:r>
          </w:p>
        </w:tc>
      </w:tr>
      <w:tr w:rsidR="00AD2B9F" w:rsidTr="00AD2B9F">
        <w:trPr>
          <w:trHeight w:val="570"/>
        </w:trPr>
        <w:tc>
          <w:tcPr>
            <w:tcW w:w="880" w:type="pct"/>
            <w:vAlign w:val="center"/>
          </w:tcPr>
          <w:p w:rsidR="00AD2B9F" w:rsidRPr="00AD2B9F" w:rsidRDefault="00AD2B9F" w:rsidP="00AD2B9F">
            <w:pPr>
              <w:widowControl/>
              <w:jc w:val="center"/>
              <w:rPr>
                <w:rFonts w:ascii="仿宋" w:eastAsia="仿宋" w:hAnsi="仿宋" w:cs="宋体"/>
                <w:bCs/>
                <w:color w:val="000000"/>
                <w:kern w:val="0"/>
                <w:szCs w:val="21"/>
              </w:rPr>
            </w:pPr>
            <w:r w:rsidRPr="00AD2B9F">
              <w:rPr>
                <w:rFonts w:ascii="仿宋" w:eastAsia="仿宋" w:hAnsi="仿宋" w:cs="宋体" w:hint="eastAsia"/>
                <w:bCs/>
                <w:color w:val="000000"/>
                <w:kern w:val="0"/>
                <w:szCs w:val="21"/>
              </w:rPr>
              <w:t>销售工程师</w:t>
            </w:r>
          </w:p>
        </w:tc>
        <w:tc>
          <w:tcPr>
            <w:tcW w:w="2482" w:type="pct"/>
          </w:tcPr>
          <w:p w:rsidR="00AD2B9F" w:rsidRPr="00AD2B9F" w:rsidRDefault="00AD2B9F" w:rsidP="00AD2B9F">
            <w:pPr>
              <w:widowControl/>
              <w:shd w:val="clear" w:color="auto" w:fill="FFFFFF"/>
              <w:spacing w:line="375" w:lineRule="atLeast"/>
              <w:jc w:val="left"/>
              <w:rPr>
                <w:rFonts w:ascii="仿宋" w:eastAsia="仿宋" w:hAnsi="仿宋" w:cs="宋体"/>
                <w:bCs/>
                <w:color w:val="000000"/>
                <w:kern w:val="0"/>
                <w:szCs w:val="21"/>
              </w:rPr>
            </w:pPr>
            <w:r w:rsidRPr="00AD2B9F">
              <w:rPr>
                <w:rFonts w:ascii="仿宋" w:eastAsia="仿宋" w:hAnsi="仿宋" w:cs="宋体" w:hint="eastAsia"/>
                <w:bCs/>
                <w:color w:val="000000"/>
                <w:kern w:val="0"/>
                <w:szCs w:val="21"/>
              </w:rPr>
              <w:t>1、收集整理所辖区域客户信息和销售信息，制定销售计划；</w:t>
            </w:r>
          </w:p>
          <w:p w:rsidR="00AD2B9F" w:rsidRPr="00AD2B9F" w:rsidRDefault="00AD2B9F" w:rsidP="00AD2B9F">
            <w:pPr>
              <w:widowControl/>
              <w:shd w:val="clear" w:color="auto" w:fill="FFFFFF"/>
              <w:spacing w:line="375" w:lineRule="atLeast"/>
              <w:jc w:val="left"/>
              <w:rPr>
                <w:rFonts w:ascii="仿宋" w:eastAsia="仿宋" w:hAnsi="仿宋" w:cs="宋体"/>
                <w:bCs/>
                <w:color w:val="000000"/>
                <w:kern w:val="0"/>
                <w:szCs w:val="21"/>
              </w:rPr>
            </w:pPr>
            <w:r w:rsidRPr="00AD2B9F">
              <w:rPr>
                <w:rFonts w:ascii="仿宋" w:eastAsia="仿宋" w:hAnsi="仿宋" w:cs="宋体" w:hint="eastAsia"/>
                <w:bCs/>
                <w:color w:val="000000"/>
                <w:kern w:val="0"/>
                <w:szCs w:val="21"/>
              </w:rPr>
              <w:t>2、参与投标文件的制作、竞标，负责合同的签订和合同进度款回收等工作；</w:t>
            </w:r>
          </w:p>
          <w:p w:rsidR="00AD2B9F" w:rsidRPr="00AD2B9F" w:rsidRDefault="00AD2B9F" w:rsidP="00AD2B9F">
            <w:pPr>
              <w:widowControl/>
              <w:shd w:val="clear" w:color="auto" w:fill="FFFFFF"/>
              <w:spacing w:line="375" w:lineRule="atLeast"/>
              <w:jc w:val="left"/>
              <w:rPr>
                <w:rFonts w:ascii="仿宋" w:eastAsia="仿宋" w:hAnsi="仿宋" w:cs="宋体"/>
                <w:bCs/>
                <w:color w:val="000000"/>
                <w:kern w:val="0"/>
                <w:szCs w:val="21"/>
              </w:rPr>
            </w:pPr>
            <w:r w:rsidRPr="00AD2B9F">
              <w:rPr>
                <w:rFonts w:ascii="仿宋" w:eastAsia="仿宋" w:hAnsi="仿宋" w:cs="宋体" w:hint="eastAsia"/>
                <w:bCs/>
                <w:color w:val="000000"/>
                <w:kern w:val="0"/>
                <w:szCs w:val="21"/>
              </w:rPr>
              <w:t>3、建立和维护客户关系档案，与客户保持良好的合作关系，及时了解市场动态，做好客户维护工作；</w:t>
            </w:r>
          </w:p>
          <w:p w:rsidR="00AD2B9F" w:rsidRPr="00AD2B9F" w:rsidRDefault="00AD2B9F" w:rsidP="00AD2B9F">
            <w:pPr>
              <w:widowControl/>
              <w:shd w:val="clear" w:color="auto" w:fill="FFFFFF"/>
              <w:spacing w:line="375" w:lineRule="atLeast"/>
              <w:jc w:val="left"/>
              <w:rPr>
                <w:rFonts w:ascii="仿宋" w:eastAsia="仿宋" w:hAnsi="仿宋" w:cs="宋体"/>
                <w:bCs/>
                <w:color w:val="000000"/>
                <w:kern w:val="0"/>
                <w:szCs w:val="21"/>
              </w:rPr>
            </w:pPr>
            <w:r w:rsidRPr="00AD2B9F">
              <w:rPr>
                <w:rFonts w:ascii="仿宋" w:eastAsia="仿宋" w:hAnsi="仿宋" w:cs="宋体" w:hint="eastAsia"/>
                <w:bCs/>
                <w:color w:val="000000"/>
                <w:kern w:val="0"/>
                <w:szCs w:val="21"/>
              </w:rPr>
              <w:t>4、跟踪售后服务动态，关注客户的产品使用情况，积极协助处理相关的售后事宜；</w:t>
            </w:r>
          </w:p>
          <w:p w:rsidR="00AD2B9F" w:rsidRPr="00AD2B9F" w:rsidRDefault="00AD2B9F" w:rsidP="00AD2B9F">
            <w:pPr>
              <w:widowControl/>
              <w:shd w:val="clear" w:color="auto" w:fill="FFFFFF"/>
              <w:spacing w:line="375" w:lineRule="atLeast"/>
              <w:jc w:val="left"/>
              <w:rPr>
                <w:rFonts w:ascii="仿宋" w:eastAsia="仿宋" w:hAnsi="仿宋" w:cs="宋体"/>
                <w:bCs/>
                <w:color w:val="000000"/>
                <w:kern w:val="0"/>
                <w:szCs w:val="21"/>
              </w:rPr>
            </w:pPr>
            <w:r w:rsidRPr="00AD2B9F">
              <w:rPr>
                <w:rFonts w:ascii="仿宋" w:eastAsia="仿宋" w:hAnsi="仿宋" w:cs="宋体" w:hint="eastAsia"/>
                <w:bCs/>
                <w:color w:val="000000"/>
                <w:kern w:val="0"/>
                <w:szCs w:val="21"/>
              </w:rPr>
              <w:t>5、熟悉并遵从公司制度及业务流程，配合直属上级工作，完成公司其他安排。</w:t>
            </w:r>
          </w:p>
        </w:tc>
        <w:tc>
          <w:tcPr>
            <w:tcW w:w="1104" w:type="pct"/>
            <w:vAlign w:val="center"/>
          </w:tcPr>
          <w:p w:rsidR="00AD2B9F" w:rsidRPr="00AD2B9F" w:rsidRDefault="00AD2B9F" w:rsidP="00AD2B9F">
            <w:pPr>
              <w:widowControl/>
              <w:jc w:val="center"/>
              <w:rPr>
                <w:rFonts w:ascii="仿宋" w:eastAsia="仿宋" w:hAnsi="仿宋" w:cs="宋体"/>
                <w:bCs/>
                <w:color w:val="000000"/>
                <w:kern w:val="0"/>
                <w:szCs w:val="21"/>
              </w:rPr>
            </w:pPr>
            <w:r>
              <w:rPr>
                <w:rFonts w:ascii="仿宋" w:eastAsia="仿宋" w:hAnsi="仿宋" w:cs="宋体" w:hint="eastAsia"/>
                <w:bCs/>
                <w:color w:val="000000"/>
                <w:kern w:val="0"/>
                <w:szCs w:val="21"/>
              </w:rPr>
              <w:t>建筑环境与能源应用工程、市场营销</w:t>
            </w:r>
          </w:p>
        </w:tc>
        <w:tc>
          <w:tcPr>
            <w:tcW w:w="534" w:type="pct"/>
            <w:vAlign w:val="center"/>
          </w:tcPr>
          <w:p w:rsidR="00AD2B9F" w:rsidRPr="00AD2B9F" w:rsidRDefault="00AD2B9F" w:rsidP="00AD2B9F">
            <w:pPr>
              <w:widowControl/>
              <w:jc w:val="center"/>
              <w:rPr>
                <w:rFonts w:ascii="仿宋" w:eastAsia="仿宋" w:hAnsi="仿宋" w:cs="宋体"/>
                <w:bCs/>
                <w:color w:val="000000"/>
                <w:kern w:val="0"/>
                <w:szCs w:val="21"/>
              </w:rPr>
            </w:pPr>
            <w:r w:rsidRPr="00AD2B9F">
              <w:rPr>
                <w:rFonts w:ascii="仿宋" w:eastAsia="仿宋" w:hAnsi="仿宋" w:cs="宋体" w:hint="eastAsia"/>
                <w:bCs/>
                <w:color w:val="000000"/>
                <w:kern w:val="0"/>
                <w:szCs w:val="21"/>
              </w:rPr>
              <w:t>全国</w:t>
            </w:r>
          </w:p>
        </w:tc>
      </w:tr>
      <w:tr w:rsidR="00AD2B9F" w:rsidTr="00AD2B9F">
        <w:trPr>
          <w:trHeight w:val="570"/>
        </w:trPr>
        <w:tc>
          <w:tcPr>
            <w:tcW w:w="880" w:type="pct"/>
            <w:vAlign w:val="center"/>
          </w:tcPr>
          <w:p w:rsidR="00AD2B9F" w:rsidRPr="00AD2B9F" w:rsidRDefault="00AD2B9F" w:rsidP="00AD2B9F">
            <w:pPr>
              <w:widowControl/>
              <w:jc w:val="center"/>
              <w:rPr>
                <w:rFonts w:ascii="仿宋" w:eastAsia="仿宋" w:hAnsi="仿宋" w:cs="宋体"/>
                <w:bCs/>
                <w:color w:val="000000"/>
                <w:kern w:val="0"/>
                <w:szCs w:val="21"/>
              </w:rPr>
            </w:pPr>
            <w:r w:rsidRPr="00AD2B9F">
              <w:rPr>
                <w:rFonts w:ascii="仿宋" w:eastAsia="仿宋" w:hAnsi="仿宋" w:cs="宋体" w:hint="eastAsia"/>
                <w:bCs/>
                <w:color w:val="000000"/>
                <w:kern w:val="0"/>
                <w:szCs w:val="21"/>
              </w:rPr>
              <w:t>技术支持工程师</w:t>
            </w:r>
          </w:p>
        </w:tc>
        <w:tc>
          <w:tcPr>
            <w:tcW w:w="2482" w:type="pct"/>
          </w:tcPr>
          <w:p w:rsidR="00AD2B9F" w:rsidRPr="00AD2B9F" w:rsidRDefault="00AD2B9F" w:rsidP="00AD2B9F">
            <w:pPr>
              <w:widowControl/>
              <w:shd w:val="clear" w:color="auto" w:fill="FFFFFF"/>
              <w:spacing w:line="360" w:lineRule="auto"/>
              <w:jc w:val="left"/>
              <w:rPr>
                <w:rFonts w:ascii="仿宋" w:eastAsia="仿宋" w:hAnsi="仿宋" w:cs="宋体"/>
                <w:bCs/>
                <w:color w:val="000000"/>
                <w:kern w:val="0"/>
                <w:szCs w:val="21"/>
              </w:rPr>
            </w:pPr>
            <w:r w:rsidRPr="00AD2B9F">
              <w:rPr>
                <w:rFonts w:ascii="仿宋" w:eastAsia="仿宋" w:hAnsi="仿宋" w:cs="宋体" w:hint="eastAsia"/>
                <w:bCs/>
                <w:color w:val="000000"/>
                <w:kern w:val="0"/>
                <w:szCs w:val="21"/>
              </w:rPr>
              <w:t>1、收集整理项目信息，保证项目信息完整；</w:t>
            </w:r>
          </w:p>
          <w:p w:rsidR="00AD2B9F" w:rsidRPr="00AD2B9F" w:rsidRDefault="00AD2B9F" w:rsidP="00AD2B9F">
            <w:pPr>
              <w:widowControl/>
              <w:shd w:val="clear" w:color="auto" w:fill="FFFFFF"/>
              <w:spacing w:line="360" w:lineRule="auto"/>
              <w:jc w:val="left"/>
              <w:rPr>
                <w:rFonts w:ascii="仿宋" w:eastAsia="仿宋" w:hAnsi="仿宋" w:cs="宋体"/>
                <w:bCs/>
                <w:color w:val="000000"/>
                <w:kern w:val="0"/>
                <w:szCs w:val="21"/>
              </w:rPr>
            </w:pPr>
            <w:r w:rsidRPr="00AD2B9F">
              <w:rPr>
                <w:rFonts w:ascii="仿宋" w:eastAsia="仿宋" w:hAnsi="仿宋" w:cs="宋体" w:hint="eastAsia"/>
                <w:bCs/>
                <w:color w:val="000000"/>
                <w:kern w:val="0"/>
                <w:szCs w:val="21"/>
              </w:rPr>
              <w:t>2、收集行业信息，进行市场调査，为销售工作开展提供依据；</w:t>
            </w:r>
          </w:p>
          <w:p w:rsidR="00AD2B9F" w:rsidRPr="00AD2B9F" w:rsidRDefault="00AD2B9F" w:rsidP="00AD2B9F">
            <w:pPr>
              <w:widowControl/>
              <w:shd w:val="clear" w:color="auto" w:fill="FFFFFF"/>
              <w:spacing w:line="360" w:lineRule="auto"/>
              <w:jc w:val="left"/>
              <w:rPr>
                <w:rFonts w:ascii="仿宋" w:eastAsia="仿宋" w:hAnsi="仿宋" w:cs="宋体"/>
                <w:bCs/>
                <w:color w:val="000000"/>
                <w:kern w:val="0"/>
                <w:szCs w:val="21"/>
              </w:rPr>
            </w:pPr>
            <w:r w:rsidRPr="00AD2B9F">
              <w:rPr>
                <w:rFonts w:ascii="仿宋" w:eastAsia="仿宋" w:hAnsi="仿宋" w:cs="宋体" w:hint="eastAsia"/>
                <w:bCs/>
                <w:color w:val="000000"/>
                <w:kern w:val="0"/>
                <w:szCs w:val="21"/>
              </w:rPr>
              <w:t>3、根据项目要求编写项目方案；</w:t>
            </w:r>
          </w:p>
          <w:p w:rsidR="00AD2B9F" w:rsidRPr="00AD2B9F" w:rsidRDefault="00AD2B9F" w:rsidP="00AD2B9F">
            <w:pPr>
              <w:widowControl/>
              <w:shd w:val="clear" w:color="auto" w:fill="FFFFFF"/>
              <w:spacing w:line="360" w:lineRule="auto"/>
              <w:jc w:val="left"/>
              <w:rPr>
                <w:rFonts w:ascii="仿宋" w:eastAsia="仿宋" w:hAnsi="仿宋" w:cs="宋体"/>
                <w:bCs/>
                <w:color w:val="000000"/>
                <w:kern w:val="0"/>
                <w:szCs w:val="21"/>
              </w:rPr>
            </w:pPr>
            <w:r w:rsidRPr="00AD2B9F">
              <w:rPr>
                <w:rFonts w:ascii="仿宋" w:eastAsia="仿宋" w:hAnsi="仿宋" w:cs="宋体" w:hint="eastAsia"/>
                <w:bCs/>
                <w:color w:val="000000"/>
                <w:kern w:val="0"/>
                <w:szCs w:val="21"/>
              </w:rPr>
              <w:t>4、根据招投标要求制作标书，提供相关文件，参与制定投标策略；</w:t>
            </w:r>
          </w:p>
          <w:p w:rsidR="00AD2B9F" w:rsidRPr="00AD2B9F" w:rsidRDefault="00AD2B9F" w:rsidP="00AD2B9F">
            <w:pPr>
              <w:widowControl/>
              <w:shd w:val="clear" w:color="auto" w:fill="FFFFFF"/>
              <w:spacing w:line="360" w:lineRule="auto"/>
              <w:jc w:val="left"/>
              <w:rPr>
                <w:rFonts w:ascii="仿宋" w:eastAsia="仿宋" w:hAnsi="仿宋" w:cs="宋体"/>
                <w:bCs/>
                <w:color w:val="000000"/>
                <w:kern w:val="0"/>
                <w:szCs w:val="21"/>
              </w:rPr>
            </w:pPr>
            <w:r w:rsidRPr="00AD2B9F">
              <w:rPr>
                <w:rFonts w:ascii="仿宋" w:eastAsia="仿宋" w:hAnsi="仿宋" w:cs="宋体" w:hint="eastAsia"/>
                <w:bCs/>
                <w:color w:val="000000"/>
                <w:kern w:val="0"/>
                <w:szCs w:val="21"/>
              </w:rPr>
              <w:t>5、配合销售人员进行技术方案交流，提供技术支持。</w:t>
            </w:r>
          </w:p>
        </w:tc>
        <w:tc>
          <w:tcPr>
            <w:tcW w:w="1104" w:type="pct"/>
            <w:vAlign w:val="center"/>
          </w:tcPr>
          <w:p w:rsidR="00AD2B9F" w:rsidRPr="00AD2B9F" w:rsidRDefault="00AD2B9F" w:rsidP="00AD2B9F">
            <w:pPr>
              <w:widowControl/>
              <w:jc w:val="center"/>
              <w:rPr>
                <w:rFonts w:ascii="仿宋" w:eastAsia="仿宋" w:hAnsi="仿宋" w:cs="宋体"/>
                <w:bCs/>
                <w:color w:val="000000"/>
                <w:kern w:val="0"/>
                <w:szCs w:val="21"/>
              </w:rPr>
            </w:pPr>
            <w:r>
              <w:rPr>
                <w:rFonts w:ascii="仿宋" w:eastAsia="仿宋" w:hAnsi="仿宋" w:cs="宋体" w:hint="eastAsia"/>
                <w:bCs/>
                <w:color w:val="000000"/>
                <w:kern w:val="0"/>
                <w:szCs w:val="21"/>
              </w:rPr>
              <w:t>建筑环境与能源应用工程、热能与动力工程</w:t>
            </w:r>
          </w:p>
        </w:tc>
        <w:tc>
          <w:tcPr>
            <w:tcW w:w="534" w:type="pct"/>
            <w:vAlign w:val="center"/>
          </w:tcPr>
          <w:p w:rsidR="00AD2B9F" w:rsidRPr="00AD2B9F" w:rsidRDefault="00AD2B9F" w:rsidP="00AD2B9F">
            <w:pPr>
              <w:widowControl/>
              <w:jc w:val="center"/>
              <w:rPr>
                <w:rFonts w:ascii="仿宋" w:eastAsia="仿宋" w:hAnsi="仿宋" w:cs="宋体"/>
                <w:bCs/>
                <w:color w:val="000000"/>
                <w:kern w:val="0"/>
                <w:szCs w:val="21"/>
              </w:rPr>
            </w:pPr>
            <w:r w:rsidRPr="00AD2B9F">
              <w:rPr>
                <w:rFonts w:ascii="仿宋" w:eastAsia="仿宋" w:hAnsi="仿宋" w:cs="宋体" w:hint="eastAsia"/>
                <w:bCs/>
                <w:color w:val="000000"/>
                <w:kern w:val="0"/>
                <w:szCs w:val="21"/>
              </w:rPr>
              <w:t>全国</w:t>
            </w:r>
          </w:p>
        </w:tc>
      </w:tr>
      <w:tr w:rsidR="00AD2B9F" w:rsidTr="00AD2B9F">
        <w:trPr>
          <w:trHeight w:val="570"/>
        </w:trPr>
        <w:tc>
          <w:tcPr>
            <w:tcW w:w="880" w:type="pct"/>
            <w:vAlign w:val="center"/>
          </w:tcPr>
          <w:p w:rsidR="00AD2B9F" w:rsidRPr="00AD2B9F" w:rsidRDefault="00AD2B9F" w:rsidP="00AD2B9F">
            <w:pPr>
              <w:widowControl/>
              <w:jc w:val="center"/>
              <w:rPr>
                <w:rFonts w:ascii="仿宋" w:eastAsia="仿宋" w:hAnsi="仿宋" w:cs="宋体"/>
                <w:bCs/>
                <w:color w:val="000000"/>
                <w:kern w:val="0"/>
                <w:szCs w:val="21"/>
              </w:rPr>
            </w:pPr>
            <w:r w:rsidRPr="00AD2B9F">
              <w:rPr>
                <w:rFonts w:ascii="仿宋" w:eastAsia="仿宋" w:hAnsi="仿宋" w:cs="宋体" w:hint="eastAsia"/>
                <w:kern w:val="0"/>
                <w:szCs w:val="21"/>
              </w:rPr>
              <w:t>售后服务工程师</w:t>
            </w:r>
          </w:p>
        </w:tc>
        <w:tc>
          <w:tcPr>
            <w:tcW w:w="2482" w:type="pct"/>
          </w:tcPr>
          <w:p w:rsidR="00AD2B9F" w:rsidRPr="00AD2B9F" w:rsidRDefault="00AD2B9F" w:rsidP="00AD2B9F">
            <w:pPr>
              <w:widowControl/>
              <w:spacing w:line="360" w:lineRule="auto"/>
              <w:jc w:val="left"/>
              <w:rPr>
                <w:rFonts w:ascii="仿宋" w:eastAsia="仿宋" w:hAnsi="仿宋" w:cs="宋体"/>
                <w:bCs/>
                <w:color w:val="000000"/>
                <w:kern w:val="0"/>
                <w:szCs w:val="21"/>
              </w:rPr>
            </w:pPr>
            <w:r w:rsidRPr="00AD2B9F">
              <w:rPr>
                <w:rFonts w:ascii="仿宋" w:eastAsia="仿宋" w:hAnsi="仿宋" w:cs="宋体" w:hint="eastAsia"/>
                <w:bCs/>
                <w:color w:val="000000"/>
                <w:kern w:val="0"/>
                <w:szCs w:val="21"/>
              </w:rPr>
              <w:t>1、根据销售订单对到货产品进行检查；</w:t>
            </w:r>
          </w:p>
          <w:p w:rsidR="00AD2B9F" w:rsidRPr="00AD2B9F" w:rsidRDefault="00AD2B9F" w:rsidP="00AD2B9F">
            <w:pPr>
              <w:widowControl/>
              <w:spacing w:line="360" w:lineRule="auto"/>
              <w:jc w:val="left"/>
              <w:rPr>
                <w:rFonts w:ascii="仿宋" w:eastAsia="仿宋" w:hAnsi="仿宋" w:cs="宋体"/>
                <w:bCs/>
                <w:color w:val="000000"/>
                <w:kern w:val="0"/>
                <w:szCs w:val="21"/>
              </w:rPr>
            </w:pPr>
            <w:r w:rsidRPr="00AD2B9F">
              <w:rPr>
                <w:rFonts w:ascii="仿宋" w:eastAsia="仿宋" w:hAnsi="仿宋" w:cs="宋体" w:hint="eastAsia"/>
                <w:bCs/>
                <w:color w:val="000000"/>
                <w:kern w:val="0"/>
                <w:szCs w:val="21"/>
              </w:rPr>
              <w:t>2、完成设备现场安装和调试工作；</w:t>
            </w:r>
          </w:p>
          <w:p w:rsidR="00AD2B9F" w:rsidRPr="00AD2B9F" w:rsidRDefault="00AD2B9F" w:rsidP="00AD2B9F">
            <w:pPr>
              <w:widowControl/>
              <w:spacing w:line="360" w:lineRule="auto"/>
              <w:jc w:val="left"/>
              <w:rPr>
                <w:rFonts w:ascii="仿宋" w:eastAsia="仿宋" w:hAnsi="仿宋" w:cs="宋体"/>
                <w:bCs/>
                <w:color w:val="000000"/>
                <w:kern w:val="0"/>
                <w:szCs w:val="21"/>
              </w:rPr>
            </w:pPr>
            <w:r w:rsidRPr="00AD2B9F">
              <w:rPr>
                <w:rFonts w:ascii="仿宋" w:eastAsia="仿宋" w:hAnsi="仿宋" w:cs="宋体" w:hint="eastAsia"/>
                <w:bCs/>
                <w:color w:val="000000"/>
                <w:kern w:val="0"/>
                <w:szCs w:val="21"/>
              </w:rPr>
              <w:t>3、确保客户验收合格，并及时收回款项；</w:t>
            </w:r>
          </w:p>
          <w:p w:rsidR="00AD2B9F" w:rsidRPr="00AD2B9F" w:rsidRDefault="00AD2B9F" w:rsidP="00AD2B9F">
            <w:pPr>
              <w:widowControl/>
              <w:spacing w:line="360" w:lineRule="auto"/>
              <w:jc w:val="left"/>
              <w:rPr>
                <w:rFonts w:ascii="仿宋" w:eastAsia="仿宋" w:hAnsi="仿宋" w:cs="宋体"/>
                <w:bCs/>
                <w:color w:val="000000"/>
                <w:kern w:val="0"/>
                <w:szCs w:val="21"/>
              </w:rPr>
            </w:pPr>
            <w:r w:rsidRPr="00AD2B9F">
              <w:rPr>
                <w:rFonts w:ascii="仿宋" w:eastAsia="仿宋" w:hAnsi="仿宋" w:cs="宋体" w:hint="eastAsia"/>
                <w:bCs/>
                <w:color w:val="000000"/>
                <w:kern w:val="0"/>
                <w:szCs w:val="21"/>
              </w:rPr>
              <w:t>4、提供三包代维服务；确保客户的正常使用；</w:t>
            </w:r>
          </w:p>
          <w:p w:rsidR="00AD2B9F" w:rsidRPr="00AD2B9F" w:rsidRDefault="00AD2B9F" w:rsidP="00AD2B9F">
            <w:pPr>
              <w:widowControl/>
              <w:spacing w:line="360" w:lineRule="auto"/>
              <w:jc w:val="left"/>
              <w:rPr>
                <w:rFonts w:ascii="仿宋" w:eastAsia="仿宋" w:hAnsi="仿宋" w:cs="宋体"/>
                <w:bCs/>
                <w:color w:val="000000"/>
                <w:kern w:val="0"/>
                <w:szCs w:val="21"/>
              </w:rPr>
            </w:pPr>
            <w:r w:rsidRPr="00AD2B9F">
              <w:rPr>
                <w:rFonts w:ascii="仿宋" w:eastAsia="仿宋" w:hAnsi="仿宋" w:cs="宋体" w:hint="eastAsia"/>
                <w:bCs/>
                <w:color w:val="000000"/>
                <w:kern w:val="0"/>
                <w:szCs w:val="21"/>
              </w:rPr>
              <w:t>5、负责备件销售以及收款工作；</w:t>
            </w:r>
          </w:p>
          <w:p w:rsidR="00AD2B9F" w:rsidRPr="00AD2B9F" w:rsidRDefault="00AD2B9F" w:rsidP="00AD2B9F">
            <w:pPr>
              <w:widowControl/>
              <w:spacing w:line="360" w:lineRule="auto"/>
              <w:jc w:val="left"/>
              <w:rPr>
                <w:rFonts w:ascii="仿宋" w:eastAsia="仿宋" w:hAnsi="仿宋" w:cs="宋体"/>
                <w:bCs/>
                <w:color w:val="000000"/>
                <w:kern w:val="0"/>
                <w:szCs w:val="21"/>
              </w:rPr>
            </w:pPr>
            <w:r w:rsidRPr="00AD2B9F">
              <w:rPr>
                <w:rFonts w:ascii="仿宋" w:eastAsia="仿宋" w:hAnsi="仿宋" w:cs="宋体" w:hint="eastAsia"/>
                <w:bCs/>
                <w:color w:val="000000"/>
                <w:kern w:val="0"/>
                <w:szCs w:val="21"/>
              </w:rPr>
              <w:t>6、与客户签订维保协议；</w:t>
            </w:r>
          </w:p>
          <w:p w:rsidR="00AD2B9F" w:rsidRPr="00AD2B9F" w:rsidRDefault="00AD2B9F" w:rsidP="00AD2B9F">
            <w:pPr>
              <w:widowControl/>
              <w:spacing w:line="360" w:lineRule="auto"/>
              <w:jc w:val="left"/>
              <w:rPr>
                <w:rFonts w:ascii="仿宋" w:eastAsia="仿宋" w:hAnsi="仿宋" w:cs="宋体"/>
                <w:bCs/>
                <w:color w:val="000000"/>
                <w:kern w:val="0"/>
                <w:szCs w:val="21"/>
              </w:rPr>
            </w:pPr>
            <w:r w:rsidRPr="00AD2B9F">
              <w:rPr>
                <w:rFonts w:ascii="仿宋" w:eastAsia="仿宋" w:hAnsi="仿宋" w:cs="宋体" w:hint="eastAsia"/>
                <w:bCs/>
                <w:color w:val="000000"/>
                <w:kern w:val="0"/>
                <w:szCs w:val="21"/>
              </w:rPr>
              <w:t>7、保管并定期检查维修工具；</w:t>
            </w:r>
          </w:p>
          <w:p w:rsidR="00AD2B9F" w:rsidRPr="00AD2B9F" w:rsidRDefault="00AD2B9F" w:rsidP="00AD2B9F">
            <w:pPr>
              <w:widowControl/>
              <w:spacing w:line="360" w:lineRule="auto"/>
              <w:jc w:val="left"/>
              <w:rPr>
                <w:rFonts w:ascii="仿宋" w:eastAsia="仿宋" w:hAnsi="仿宋" w:cs="宋体"/>
                <w:bCs/>
                <w:color w:val="000000"/>
                <w:kern w:val="0"/>
                <w:szCs w:val="21"/>
              </w:rPr>
            </w:pPr>
            <w:r w:rsidRPr="00AD2B9F">
              <w:rPr>
                <w:rFonts w:ascii="仿宋" w:eastAsia="仿宋" w:hAnsi="仿宋" w:cs="宋体" w:hint="eastAsia"/>
                <w:bCs/>
                <w:color w:val="000000"/>
                <w:kern w:val="0"/>
                <w:szCs w:val="21"/>
              </w:rPr>
              <w:t>8、进行设备日常巡检以及设备故障维修，解答客户相关的技术问题。</w:t>
            </w:r>
          </w:p>
        </w:tc>
        <w:tc>
          <w:tcPr>
            <w:tcW w:w="1104" w:type="pct"/>
            <w:vAlign w:val="center"/>
          </w:tcPr>
          <w:p w:rsidR="00AD2B9F" w:rsidRPr="00AD2B9F" w:rsidRDefault="00AD2B9F" w:rsidP="00AD2B9F">
            <w:pPr>
              <w:widowControl/>
              <w:jc w:val="center"/>
              <w:rPr>
                <w:rFonts w:ascii="仿宋" w:eastAsia="仿宋" w:hAnsi="仿宋" w:cs="宋体"/>
                <w:bCs/>
                <w:color w:val="000000"/>
                <w:kern w:val="0"/>
                <w:szCs w:val="21"/>
              </w:rPr>
            </w:pPr>
            <w:r>
              <w:rPr>
                <w:rFonts w:ascii="仿宋" w:eastAsia="仿宋" w:hAnsi="仿宋" w:cs="宋体" w:hint="eastAsia"/>
                <w:bCs/>
                <w:color w:val="000000"/>
                <w:kern w:val="0"/>
                <w:szCs w:val="21"/>
              </w:rPr>
              <w:t>建筑环境与能源应用工程、通信工程</w:t>
            </w:r>
          </w:p>
        </w:tc>
        <w:tc>
          <w:tcPr>
            <w:tcW w:w="534" w:type="pct"/>
            <w:vAlign w:val="center"/>
          </w:tcPr>
          <w:p w:rsidR="00AD2B9F" w:rsidRPr="00AD2B9F" w:rsidRDefault="00AD2B9F" w:rsidP="00AD2B9F">
            <w:pPr>
              <w:widowControl/>
              <w:jc w:val="center"/>
              <w:rPr>
                <w:rFonts w:ascii="仿宋" w:eastAsia="仿宋" w:hAnsi="仿宋" w:cs="宋体"/>
                <w:bCs/>
                <w:color w:val="000000"/>
                <w:kern w:val="0"/>
                <w:szCs w:val="21"/>
              </w:rPr>
            </w:pPr>
            <w:r w:rsidRPr="00AD2B9F">
              <w:rPr>
                <w:rFonts w:ascii="仿宋" w:eastAsia="仿宋" w:hAnsi="仿宋" w:cs="宋体" w:hint="eastAsia"/>
                <w:bCs/>
                <w:color w:val="000000"/>
                <w:kern w:val="0"/>
                <w:szCs w:val="21"/>
              </w:rPr>
              <w:t>全国</w:t>
            </w:r>
          </w:p>
        </w:tc>
      </w:tr>
    </w:tbl>
    <w:p w:rsidR="00AD2B9F" w:rsidRDefault="00AD2B9F">
      <w:pPr>
        <w:adjustRightInd w:val="0"/>
        <w:snapToGrid w:val="0"/>
        <w:spacing w:line="360" w:lineRule="auto"/>
        <w:rPr>
          <w:rFonts w:ascii="仿宋" w:eastAsia="仿宋" w:hAnsi="仿宋"/>
          <w:sz w:val="22"/>
        </w:rPr>
      </w:pPr>
    </w:p>
    <w:p w:rsidR="00AD2B9F" w:rsidRDefault="00AD2B9F">
      <w:pPr>
        <w:widowControl/>
        <w:jc w:val="left"/>
        <w:rPr>
          <w:rFonts w:ascii="仿宋" w:eastAsia="仿宋" w:hAnsi="仿宋"/>
          <w:sz w:val="22"/>
        </w:rPr>
      </w:pPr>
      <w:r>
        <w:rPr>
          <w:rFonts w:ascii="仿宋" w:eastAsia="仿宋" w:hAnsi="仿宋"/>
          <w:sz w:val="22"/>
        </w:rPr>
        <w:br w:type="page"/>
      </w:r>
    </w:p>
    <w:p w:rsidR="00E321BA" w:rsidRDefault="00AB2A34">
      <w:pPr>
        <w:spacing w:line="360" w:lineRule="auto"/>
        <w:ind w:left="360"/>
        <w:rPr>
          <w:rFonts w:ascii="仿宋" w:eastAsia="仿宋" w:hAnsi="仿宋" w:cs="微软雅黑"/>
          <w:b/>
          <w:bCs/>
          <w:color w:val="FFFFFF" w:themeColor="background1"/>
          <w:sz w:val="28"/>
          <w:szCs w:val="28"/>
        </w:rPr>
      </w:pPr>
      <w:r>
        <w:rPr>
          <w:rFonts w:ascii="仿宋" w:eastAsia="仿宋" w:hAnsi="仿宋" w:cs="微软雅黑"/>
          <w:b/>
          <w:bCs/>
          <w:noProof/>
          <w:color w:val="FFFFFF" w:themeColor="background1"/>
          <w:sz w:val="28"/>
          <w:szCs w:val="28"/>
        </w:rPr>
        <w:lastRenderedPageBreak/>
        <mc:AlternateContent>
          <mc:Choice Requires="wps">
            <w:drawing>
              <wp:anchor distT="0" distB="0" distL="114300" distR="114300" simplePos="0" relativeHeight="252876800" behindDoc="1" locked="0" layoutInCell="1" allowOverlap="1">
                <wp:simplePos x="0" y="0"/>
                <wp:positionH relativeFrom="column">
                  <wp:posOffset>-40005</wp:posOffset>
                </wp:positionH>
                <wp:positionV relativeFrom="paragraph">
                  <wp:posOffset>69850</wp:posOffset>
                </wp:positionV>
                <wp:extent cx="1190625" cy="290195"/>
                <wp:effectExtent l="0" t="0" r="28575" b="14605"/>
                <wp:wrapNone/>
                <wp:docPr id="2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90195"/>
                        </a:xfrm>
                        <a:prstGeom prst="roundRect">
                          <a:avLst>
                            <a:gd name="adj" fmla="val 16667"/>
                          </a:avLst>
                        </a:prstGeom>
                        <a:solidFill>
                          <a:srgbClr val="002060"/>
                        </a:solidFill>
                        <a:ln w="9525">
                          <a:solidFill>
                            <a:srgbClr val="002060"/>
                          </a:solidFill>
                          <a:rou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left:0;text-align:left;margin-left:-3.15pt;margin-top:5.5pt;width:93.75pt;height:22.85pt;z-index:-2504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w3+IQIAAEoEAAAOAAAAZHJzL2Uyb0RvYy54bWysVNtu2zAMfR+wfxD0vviyxF2MOEWRosOA&#10;bivW7QMUSb5ssqhRSpzu60srTpZtb8VeBNEkDw8PKa+uD71he42+A1vxbJZypq0E1dmm4t++3r15&#10;x5kPwiphwOqKP2nPr9evX60GV+ocWjBKIyMQ68vBVbwNwZVJ4mWre+Fn4LQlZw3Yi0AmNolCMRB6&#10;b5I8TYtkAFQOQWrv6evt0cnXEb+utQyf69rrwEzFiVuIJ8ZzO57JeiXKBoVrOznREC9g0YvOUtEz&#10;1K0Igu2w+weq7ySChzrMJPQJ1HUndeyBusnSv7p5bIXTsRcSx7uzTP7/wcpP+wdknap4vuTMip5m&#10;dLMLEEuz7O0o0OB8SXGP7gHHFr27B/nDMwubVthG3yDC0GqhiFY2xid/JIyGp1S2HT6CInhB8FGr&#10;Q439CEgqsEMcydN5JPoQmKSPWbZMi3zBmSRfvkyz5SKWEOUp26EP7zX0bLxUHGFn1Reaeywh9vc+&#10;xLmoqTmhvnNW94amvBeGZUVRXE2IU3AiyhNmbBdMp+46Y6KBzXZjkFEqUU3ztIgrRCn+MsxYNlR8&#10;uSDiL4WIfYxiitLYSdNRxuM4tqCeSFKE40LTA6RLC/iLs4GWueL+506g5sx8sDSWZTafj9sfjfni&#10;KicDLz3bS4+wkqAqHjg7Xjfh+GJ2DrumpUpZbMvCuCl1F04zP7KayNLCRvbT4xpfxKUdo37/AtbP&#10;AAAA//8DAFBLAwQUAAYACAAAACEA6DDqo94AAAAIAQAADwAAAGRycy9kb3ducmV2LnhtbEyPwU7D&#10;MBBE70j8g7VIXFDrpEBahThVVIlzoSAQNzfeJgF7HWKnDX/P9gTHnRnNvinWk7PiiEPoPClI5wkI&#10;pNqbjhoFry+PsxWIEDUZbT2hgh8MsC4vLwqdG3+iZzzuYiO4hEKuFbQx9rmUoW7R6TD3PRJ7Bz84&#10;HfkcGmkGfeJyZ+UiSTLpdEf8odU9blqsv3ajU7C9G7+rN/m0PNxsh6py7+nH5tMqdX01VQ8gIk7x&#10;LwxnfEaHkpn2fiQThFUwy245yXrKk87+Kl2A2Cu4z5Ygy0L+H1D+AgAA//8DAFBLAQItABQABgAI&#10;AAAAIQC2gziS/gAAAOEBAAATAAAAAAAAAAAAAAAAAAAAAABbQ29udGVudF9UeXBlc10ueG1sUEsB&#10;Ai0AFAAGAAgAAAAhADj9If/WAAAAlAEAAAsAAAAAAAAAAAAAAAAALwEAAF9yZWxzLy5yZWxzUEsB&#10;Ai0AFAAGAAgAAAAhAHcDDf4hAgAASgQAAA4AAAAAAAAAAAAAAAAALgIAAGRycy9lMm9Eb2MueG1s&#10;UEsBAi0AFAAGAAgAAAAhAOgw6qPeAAAACAEAAA8AAAAAAAAAAAAAAAAAewQAAGRycy9kb3ducmV2&#10;LnhtbFBLBQYAAAAABAAEAPMAAACGBQAAAAA=&#10;" fillcolor="#002060" strokecolor="#002060"/>
            </w:pict>
          </mc:Fallback>
        </mc:AlternateContent>
      </w:r>
      <w:r>
        <w:rPr>
          <w:rFonts w:ascii="仿宋" w:eastAsia="仿宋" w:hAnsi="仿宋" w:cs="微软雅黑"/>
          <w:b/>
          <w:bCs/>
          <w:noProof/>
          <w:color w:val="FFFFFF" w:themeColor="background1"/>
          <w:sz w:val="28"/>
          <w:szCs w:val="28"/>
        </w:rPr>
        <mc:AlternateContent>
          <mc:Choice Requires="wps">
            <w:drawing>
              <wp:anchor distT="0" distB="0" distL="114300" distR="114300" simplePos="0" relativeHeight="252875776" behindDoc="0" locked="0" layoutInCell="1" allowOverlap="1">
                <wp:simplePos x="0" y="0"/>
                <wp:positionH relativeFrom="column">
                  <wp:posOffset>1172210</wp:posOffset>
                </wp:positionH>
                <wp:positionV relativeFrom="paragraph">
                  <wp:posOffset>338455</wp:posOffset>
                </wp:positionV>
                <wp:extent cx="5419090" cy="635"/>
                <wp:effectExtent l="0" t="0" r="10160" b="37465"/>
                <wp:wrapNone/>
                <wp:docPr id="9" name="AutoShape 10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090" cy="635"/>
                        </a:xfrm>
                        <a:prstGeom prst="straightConnector1">
                          <a:avLst/>
                        </a:prstGeom>
                        <a:noFill/>
                        <a:ln w="12700">
                          <a:solidFill>
                            <a:srgbClr val="002060"/>
                          </a:solidFill>
                          <a:prstDash val="dash"/>
                          <a:round/>
                        </a:ln>
                      </wps:spPr>
                      <wps:bodyPr/>
                    </wps:wsp>
                  </a:graphicData>
                </a:graphic>
                <wp14:sizeRelH relativeFrom="page">
                  <wp14:pctWidth>0</wp14:pctWidth>
                </wp14:sizeRelH>
                <wp14:sizeRelV relativeFrom="page">
                  <wp14:pctHeight>0</wp14:pctHeight>
                </wp14:sizeRelV>
              </wp:anchor>
            </w:drawing>
          </mc:Choice>
          <mc:Fallback>
            <w:pict>
              <v:shape id="AutoShape 1038" o:spid="_x0000_s1026" type="#_x0000_t32" style="position:absolute;left:0;text-align:left;margin-left:92.3pt;margin-top:26.65pt;width:426.7pt;height:.0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0e1AEAAIIDAAAOAAAAZHJzL2Uyb0RvYy54bWysU01v2zAMvQ/YfxB0X2yna9YYcYohQXfp&#10;tgDtfoAiybYwWRQoJU7+/Sjlo+t2K3oRLJHvPfKRXtwfBsv2GoMB1/BqUnKmnQRlXNfwX88Pn+44&#10;C1E4JSw43fCjDvx++fHDYvS1nkIPVmlkROJCPfqG9zH6uiiC7PUgwgS8dhRsAQcR6YpdoVCMxD7Y&#10;YlqWs2IEVB5B6hDodX0K8mXmb1st48+2DToy23CqLeYT87lNZ7FciLpD4Xsjz2WIN1QxCONI9Eq1&#10;FlGwHZr/qAYjEQK0cSJhKKBtjdS5B+qmKv/p5qkXXudeyJzgrzaF96OVP/YbZEY1fM6ZEwON6Osu&#10;QlZmVXlzlxwafagpceU2mHqUB/fkH0H+DszBqheu0zn/+egJXiVE8QqSLsGTznb8DopyBElkuw4t&#10;DomSjGCHPJXjdSr6EJmkx9vP1byc0/AkxWY3t5lf1BeoxxC/aRhY+mh4iChM18cVOEfTB6yykNg/&#10;hpgKE/UFkHQdPBhr8xJYx0aqfvqlLDMigDUqRVNewG67ssj2Iu1ROS1neXWI7VVaol6L0J/yFH2d&#10;Fgxh59RJ3bqzO8mQk7VbUMcNXlyjQecyz0uZNunve0a//DrLPwAAAP//AwBQSwMEFAAGAAgAAAAh&#10;AGSbvAXeAAAACgEAAA8AAABkcnMvZG93bnJldi54bWxMj81OwzAQhO9IvIO1SFwQdSChRGmcqqrE&#10;z4ELpQ/gxK4dNV5Httumb8/mBMeZ/TQ7U68nN7CzDrH3KOBpkQHT2HnVoxGw/3l7LIHFJFHJwaMW&#10;cNUR1s3tTS0r5S/4rc+7ZBiFYKykAJvSWHEeO6udjAs/aqTbwQcnE8lguAryQuFu4M9ZtuRO9kgf&#10;rBz11uruuDs5AWFr3d6+918f3cNwuLZm8/laGCHu76bNCljSU/qDYa5P1aGhTq0/oYpsIF0WS0IF&#10;vOQ5sBnI8pLWtbNTAG9q/n9C8wsAAP//AwBQSwECLQAUAAYACAAAACEAtoM4kv4AAADhAQAAEwAA&#10;AAAAAAAAAAAAAAAAAAAAW0NvbnRlbnRfVHlwZXNdLnhtbFBLAQItABQABgAIAAAAIQA4/SH/1gAA&#10;AJQBAAALAAAAAAAAAAAAAAAAAC8BAABfcmVscy8ucmVsc1BLAQItABQABgAIAAAAIQAkek0e1AEA&#10;AIIDAAAOAAAAAAAAAAAAAAAAAC4CAABkcnMvZTJvRG9jLnhtbFBLAQItABQABgAIAAAAIQBkm7wF&#10;3gAAAAoBAAAPAAAAAAAAAAAAAAAAAC4EAABkcnMvZG93bnJldi54bWxQSwUGAAAAAAQABADzAAAA&#10;OQUAAAAA&#10;" strokecolor="#002060" strokeweight="1pt">
                <v:stroke dashstyle="dash"/>
              </v:shape>
            </w:pict>
          </mc:Fallback>
        </mc:AlternateContent>
      </w:r>
      <w:r w:rsidR="001F4D0B">
        <w:rPr>
          <w:rFonts w:ascii="仿宋" w:eastAsia="仿宋" w:hAnsi="仿宋" w:cs="微软雅黑" w:hint="eastAsia"/>
          <w:b/>
          <w:bCs/>
          <w:color w:val="FFFFFF" w:themeColor="background1"/>
          <w:sz w:val="28"/>
          <w:szCs w:val="28"/>
        </w:rPr>
        <w:t>薪酬福利</w:t>
      </w:r>
    </w:p>
    <w:p w:rsidR="00E321BA" w:rsidRDefault="00AD2B9F">
      <w:pPr>
        <w:pStyle w:val="a8"/>
        <w:shd w:val="clear" w:color="auto" w:fill="FFFFFF"/>
        <w:spacing w:before="0" w:beforeAutospacing="0" w:after="0" w:afterAutospacing="0"/>
        <w:rPr>
          <w:rStyle w:val="a9"/>
          <w:rFonts w:ascii="仿宋" w:eastAsia="仿宋" w:hAnsi="仿宋" w:cs="Helvetica"/>
          <w:color w:val="CAA167"/>
          <w:sz w:val="21"/>
          <w:szCs w:val="21"/>
        </w:rPr>
      </w:pPr>
      <w:r>
        <w:rPr>
          <w:rFonts w:ascii="仿宋" w:eastAsia="仿宋" w:hAnsi="仿宋" w:cs="Helvetica"/>
          <w:noProof/>
          <w:color w:val="CAA167"/>
          <w:szCs w:val="21"/>
        </w:rPr>
        <w:drawing>
          <wp:inline distT="0" distB="0" distL="0" distR="0">
            <wp:extent cx="6371590" cy="2271678"/>
            <wp:effectExtent l="1905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srcRect/>
                    <a:stretch>
                      <a:fillRect/>
                    </a:stretch>
                  </pic:blipFill>
                  <pic:spPr bwMode="auto">
                    <a:xfrm>
                      <a:off x="0" y="0"/>
                      <a:ext cx="6371590" cy="2271678"/>
                    </a:xfrm>
                    <a:prstGeom prst="rect">
                      <a:avLst/>
                    </a:prstGeom>
                    <a:noFill/>
                    <a:ln w="9525">
                      <a:noFill/>
                      <a:miter lim="800000"/>
                      <a:headEnd/>
                      <a:tailEnd/>
                    </a:ln>
                  </pic:spPr>
                </pic:pic>
              </a:graphicData>
            </a:graphic>
          </wp:inline>
        </w:drawing>
      </w:r>
      <w:r w:rsidRPr="00AD2B9F">
        <w:rPr>
          <w:rStyle w:val="a9"/>
          <w:rFonts w:ascii="仿宋" w:eastAsia="仿宋" w:hAnsi="仿宋" w:cs="Helvetica"/>
          <w:b w:val="0"/>
          <w:bCs w:val="0"/>
          <w:color w:val="CAA167"/>
          <w:szCs w:val="21"/>
        </w:rPr>
        <w:t xml:space="preserve"> </w:t>
      </w:r>
      <w:r>
        <w:rPr>
          <w:rFonts w:ascii="仿宋" w:eastAsia="仿宋" w:hAnsi="仿宋" w:cs="Helvetica"/>
          <w:noProof/>
          <w:color w:val="CAA167"/>
          <w:szCs w:val="21"/>
        </w:rPr>
        <w:drawing>
          <wp:inline distT="0" distB="0" distL="0" distR="0">
            <wp:extent cx="6371590" cy="2905026"/>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6371590" cy="2905026"/>
                    </a:xfrm>
                    <a:prstGeom prst="rect">
                      <a:avLst/>
                    </a:prstGeom>
                    <a:noFill/>
                    <a:ln w="9525">
                      <a:noFill/>
                      <a:miter lim="800000"/>
                      <a:headEnd/>
                      <a:tailEnd/>
                    </a:ln>
                  </pic:spPr>
                </pic:pic>
              </a:graphicData>
            </a:graphic>
          </wp:inline>
        </w:drawing>
      </w:r>
    </w:p>
    <w:p w:rsidR="00AD2B9F" w:rsidRDefault="00AD2B9F">
      <w:pPr>
        <w:widowControl/>
        <w:jc w:val="left"/>
        <w:rPr>
          <w:rFonts w:ascii="仿宋" w:eastAsia="仿宋" w:hAnsi="仿宋"/>
          <w:b/>
          <w:color w:val="FFFFFF"/>
          <w:sz w:val="28"/>
          <w:szCs w:val="28"/>
        </w:rPr>
      </w:pPr>
    </w:p>
    <w:p w:rsidR="00E321BA" w:rsidRDefault="00AB2A34">
      <w:pPr>
        <w:spacing w:line="360" w:lineRule="auto"/>
        <w:ind w:left="360"/>
        <w:rPr>
          <w:rFonts w:ascii="仿宋" w:eastAsia="仿宋" w:hAnsi="仿宋"/>
          <w:b/>
          <w:color w:val="FFFFFF"/>
          <w:sz w:val="28"/>
          <w:szCs w:val="28"/>
        </w:rPr>
      </w:pPr>
      <w:r>
        <w:rPr>
          <w:rFonts w:ascii="仿宋" w:eastAsia="仿宋" w:hAnsi="仿宋"/>
          <w:b/>
          <w:noProof/>
          <w:color w:val="FFFFFF"/>
          <w:sz w:val="28"/>
          <w:szCs w:val="28"/>
        </w:rPr>
        <mc:AlternateContent>
          <mc:Choice Requires="wps">
            <w:drawing>
              <wp:anchor distT="0" distB="0" distL="114300" distR="114300" simplePos="0" relativeHeight="253190144" behindDoc="1" locked="0" layoutInCell="1" allowOverlap="1">
                <wp:simplePos x="0" y="0"/>
                <wp:positionH relativeFrom="column">
                  <wp:posOffset>-29210</wp:posOffset>
                </wp:positionH>
                <wp:positionV relativeFrom="paragraph">
                  <wp:posOffset>59055</wp:posOffset>
                </wp:positionV>
                <wp:extent cx="1190625" cy="290195"/>
                <wp:effectExtent l="0" t="0" r="28575" b="14605"/>
                <wp:wrapNone/>
                <wp:docPr id="26"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90195"/>
                        </a:xfrm>
                        <a:prstGeom prst="roundRect">
                          <a:avLst>
                            <a:gd name="adj" fmla="val 16667"/>
                          </a:avLst>
                        </a:prstGeom>
                        <a:solidFill>
                          <a:srgbClr val="002060"/>
                        </a:solidFill>
                        <a:ln w="9525">
                          <a:solidFill>
                            <a:srgbClr val="002060"/>
                          </a:solidFill>
                          <a:rou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left:0;text-align:left;margin-left:-2.3pt;margin-top:4.65pt;width:93.75pt;height:22.85pt;z-index:-2501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dDIQIAAEoEAAAOAAAAZHJzL2Uyb0RvYy54bWysVNtu2zAMfR+wfxD0vviyxF2MOEWRosOA&#10;bivW7QMUSY69yaJGKXG6ry8tO1m2vRV7EUSTPDw8pLy6PnaGHTT6FmzFs1nKmbYSVGt3Ff/29e7N&#10;O858EFYJA1ZX/El7fr1+/WrVu1Ln0IBRGhmBWF/2ruJNCK5MEi8b3Qk/A6ctOWvATgQycZcoFD2h&#10;dybJ07RIekDlEKT2nr7ejk6+jvh1rWX4XNdeB2YqTtxCPDGe2+FM1itR7lC4ppUTDfECFp1oLRU9&#10;Q92KINge23+gulYieKjDTEKXQF23UsceqJss/aubx0Y4HXshcbw7y+T/H6z8dHhA1qqK5wVnVnQ0&#10;o5t9gFiaZW8HgXrnS4p7dA84tOjdPcgfnlnYNMLu9A0i9I0WimhlQ3zyR8JgeEpl2/4jKIIXBB+1&#10;OtbYDYCkAjvGkTydR6KPgUn6mGXLtMgXnEny5cs0Wy5iCVGesh368F5Dx4ZLxRH2Vn2huccS4nDv&#10;Q5yLmpoT6jtndWdoygdhWFYUxdWEOAUnojxhxnbBtOquNSYauNtuDDJKJappnhZxhSjFX4YZy/qK&#10;LxdE/KUQsY9BTFEaO2k6yDiOYwvqiSRFGBeaHiBdGsBfnPW0zBX3P/cCNWfmg6WxLLP5fNj+aMwX&#10;VzkZeOnZXnqElQRV8cDZeN2E8cXsHba7hiplsS0Lw6bUbTjNfGQ1kaWFjeynxzW8iEs7Rv3+Bayf&#10;AQAA//8DAFBLAwQUAAYACAAAACEAfRqoVt4AAAAHAQAADwAAAGRycy9kb3ducmV2LnhtbEyOwU7C&#10;QBRF9yb+w+SZuDEwBQGh9pU0JK4RNBp3Q+fRVmfe1M4U6t87rHR5c2/OPdl6sEacqPONY4TJOAFB&#10;XDrdcIXw+vI0WoLwQbFWxjEh/JCHdX59lalUuzPv6LQPlYgQ9qlCqENoUyl9WZNVfuxa4tgdXWdV&#10;iLGrpO7UOcKtkdMkWUirGo4PtWppU1P5te8twnbWfxdv8vnheLftisK+Tz42nwbx9mYoHkEEGsLf&#10;GC76UR3y6HRwPWsvDMJotohLhNU9iEu9nK5AHBDm8wRknsn//vkvAAAA//8DAFBLAQItABQABgAI&#10;AAAAIQC2gziS/gAAAOEBAAATAAAAAAAAAAAAAAAAAAAAAABbQ29udGVudF9UeXBlc10ueG1sUEsB&#10;Ai0AFAAGAAgAAAAhADj9If/WAAAAlAEAAAsAAAAAAAAAAAAAAAAALwEAAF9yZWxzLy5yZWxzUEsB&#10;Ai0AFAAGAAgAAAAhABk5J0MhAgAASgQAAA4AAAAAAAAAAAAAAAAALgIAAGRycy9lMm9Eb2MueG1s&#10;UEsBAi0AFAAGAAgAAAAhAH0aqFbeAAAABwEAAA8AAAAAAAAAAAAAAAAAewQAAGRycy9kb3ducmV2&#10;LnhtbFBLBQYAAAAABAAEAPMAAACGBQAAAAA=&#10;" fillcolor="#002060" strokecolor="#002060"/>
            </w:pict>
          </mc:Fallback>
        </mc:AlternateContent>
      </w:r>
      <w:r>
        <w:rPr>
          <w:rFonts w:ascii="仿宋" w:eastAsia="仿宋" w:hAnsi="仿宋"/>
          <w:b/>
          <w:noProof/>
          <w:color w:val="FFFFFF"/>
          <w:sz w:val="28"/>
          <w:szCs w:val="28"/>
        </w:rPr>
        <mc:AlternateContent>
          <mc:Choice Requires="wps">
            <w:drawing>
              <wp:anchor distT="0" distB="0" distL="114300" distR="114300" simplePos="0" relativeHeight="253189120" behindDoc="0" locked="0" layoutInCell="1" allowOverlap="1">
                <wp:simplePos x="0" y="0"/>
                <wp:positionH relativeFrom="column">
                  <wp:posOffset>1172210</wp:posOffset>
                </wp:positionH>
                <wp:positionV relativeFrom="paragraph">
                  <wp:posOffset>338455</wp:posOffset>
                </wp:positionV>
                <wp:extent cx="5419090" cy="635"/>
                <wp:effectExtent l="0" t="0" r="10160" b="37465"/>
                <wp:wrapNone/>
                <wp:docPr id="3" name="AutoShape 10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090" cy="635"/>
                        </a:xfrm>
                        <a:prstGeom prst="straightConnector1">
                          <a:avLst/>
                        </a:prstGeom>
                        <a:noFill/>
                        <a:ln w="12700">
                          <a:solidFill>
                            <a:srgbClr val="002060"/>
                          </a:solidFill>
                          <a:prstDash val="dash"/>
                          <a:round/>
                        </a:ln>
                      </wps:spPr>
                      <wps:bodyPr/>
                    </wps:wsp>
                  </a:graphicData>
                </a:graphic>
                <wp14:sizeRelH relativeFrom="page">
                  <wp14:pctWidth>0</wp14:pctWidth>
                </wp14:sizeRelH>
                <wp14:sizeRelV relativeFrom="page">
                  <wp14:pctHeight>0</wp14:pctHeight>
                </wp14:sizeRelV>
              </wp:anchor>
            </w:drawing>
          </mc:Choice>
          <mc:Fallback>
            <w:pict>
              <v:shape id="AutoShape 1042" o:spid="_x0000_s1026" type="#_x0000_t32" style="position:absolute;left:0;text-align:left;margin-left:92.3pt;margin-top:26.65pt;width:426.7pt;height:.0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B4R1AEAAIIDAAAOAAAAZHJzL2Uyb0RvYy54bWysU8tu2zAQvBfoPxC813okcRvBclDYSC9p&#10;ayDpB9AkJRGluASXtuy/75J+pGlvRS+EyN2Z2Z1dLR4Oo2V7HdCAa3k1KznTToIyrm/5j5fHD584&#10;wyicEhacbvlRI39Yvn+3mHyjaxjAKh0YkThsJt/yIUbfFAXKQY8CZ+C1o2AHYRSRrqEvVBATsY+2&#10;qMtyXkwQlA8gNSK9rk9Bvsz8Xadl/N51qCOzLafaYj5DPrfpLJYL0fRB+MHIcxniH6oYhXEkeqVa&#10;iyjYLpi/qEYjAyB0cSZhLKDrjNS5B+qmKv/o5nkQXudeyBz0V5vw/9HKb/tNYEa1/IYzJ0Ya0edd&#10;hKzMqvK2Tg5NHhtKXLlNSD3Kg3v2TyB/InOwGoTrdc5/OXqCVwlRvIGkC3rS2U5fQVGOIIls16EL&#10;Y6IkI9ghT+V4nYo+RCbp8e62ui/vaXiSYvObu8wvmgvUB4xfNIwsfbQcYxCmH+IKnKPpQ6iykNg/&#10;YUyFieYCSLoOHo21eQmsYxNVX38sy4xAsEalaMrD0G9XNrC9SHtU1uU8rw6xvUlL1GuBwylP0ddp&#10;wQLsnDqpW3d2JxlysnYL6rgJF9do0LnM81KmTfr9ntGvv87yFwAAAP//AwBQSwMEFAAGAAgAAAAh&#10;AGSbvAXeAAAACgEAAA8AAABkcnMvZG93bnJldi54bWxMj81OwzAQhO9IvIO1SFwQdSChRGmcqqrE&#10;z4ELpQ/gxK4dNV5Httumb8/mBMeZ/TQ7U68nN7CzDrH3KOBpkQHT2HnVoxGw/3l7LIHFJFHJwaMW&#10;cNUR1s3tTS0r5S/4rc+7ZBiFYKykAJvSWHEeO6udjAs/aqTbwQcnE8lguAryQuFu4M9ZtuRO9kgf&#10;rBz11uruuDs5AWFr3d6+918f3cNwuLZm8/laGCHu76bNCljSU/qDYa5P1aGhTq0/oYpsIF0WS0IF&#10;vOQ5sBnI8pLWtbNTAG9q/n9C8wsAAP//AwBQSwECLQAUAAYACAAAACEAtoM4kv4AAADhAQAAEwAA&#10;AAAAAAAAAAAAAAAAAAAAW0NvbnRlbnRfVHlwZXNdLnhtbFBLAQItABQABgAIAAAAIQA4/SH/1gAA&#10;AJQBAAALAAAAAAAAAAAAAAAAAC8BAABfcmVscy8ucmVsc1BLAQItABQABgAIAAAAIQDrxB4R1AEA&#10;AIIDAAAOAAAAAAAAAAAAAAAAAC4CAABkcnMvZTJvRG9jLnhtbFBLAQItABQABgAIAAAAIQBkm7wF&#10;3gAAAAoBAAAPAAAAAAAAAAAAAAAAAC4EAABkcnMvZG93bnJldi54bWxQSwUGAAAAAAQABADzAAAA&#10;OQUAAAAA&#10;" strokecolor="#002060" strokeweight="1pt">
                <v:stroke dashstyle="dash"/>
              </v:shape>
            </w:pict>
          </mc:Fallback>
        </mc:AlternateContent>
      </w:r>
      <w:r w:rsidR="001F4D0B">
        <w:rPr>
          <w:rFonts w:ascii="仿宋" w:eastAsia="仿宋" w:hAnsi="仿宋" w:hint="eastAsia"/>
          <w:b/>
          <w:color w:val="FFFFFF"/>
          <w:sz w:val="28"/>
          <w:szCs w:val="28"/>
        </w:rPr>
        <w:t>招聘流程</w:t>
      </w:r>
    </w:p>
    <w:p w:rsidR="00E321BA" w:rsidRDefault="00AD2B9F">
      <w:pPr>
        <w:widowControl/>
        <w:jc w:val="left"/>
        <w:rPr>
          <w:rFonts w:ascii="仿宋" w:eastAsia="仿宋" w:hAnsi="仿宋"/>
          <w:b/>
          <w:color w:val="FFFFFF"/>
          <w:sz w:val="28"/>
          <w:szCs w:val="28"/>
        </w:rPr>
      </w:pPr>
      <w:r>
        <w:rPr>
          <w:rFonts w:ascii="仿宋" w:eastAsia="仿宋" w:hAnsi="仿宋"/>
          <w:b/>
          <w:noProof/>
          <w:color w:val="FFFFFF"/>
          <w:sz w:val="28"/>
          <w:szCs w:val="28"/>
        </w:rPr>
        <w:drawing>
          <wp:inline distT="0" distB="0" distL="0" distR="0">
            <wp:extent cx="6284768" cy="2536971"/>
            <wp:effectExtent l="19050" t="0" r="1732"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srcRect/>
                    <a:stretch>
                      <a:fillRect/>
                    </a:stretch>
                  </pic:blipFill>
                  <pic:spPr bwMode="auto">
                    <a:xfrm>
                      <a:off x="0" y="0"/>
                      <a:ext cx="6284768" cy="2536971"/>
                    </a:xfrm>
                    <a:prstGeom prst="rect">
                      <a:avLst/>
                    </a:prstGeom>
                    <a:noFill/>
                    <a:ln w="9525">
                      <a:noFill/>
                      <a:miter lim="800000"/>
                      <a:headEnd/>
                      <a:tailEnd/>
                    </a:ln>
                  </pic:spPr>
                </pic:pic>
              </a:graphicData>
            </a:graphic>
          </wp:inline>
        </w:drawing>
      </w:r>
      <w:r>
        <w:rPr>
          <w:rFonts w:ascii="仿宋" w:eastAsia="仿宋" w:hAnsi="仿宋"/>
          <w:b/>
          <w:color w:val="FFFFFF"/>
          <w:sz w:val="28"/>
          <w:szCs w:val="28"/>
        </w:rPr>
        <w:t xml:space="preserve"> </w:t>
      </w:r>
      <w:r w:rsidR="001F4D0B">
        <w:rPr>
          <w:rFonts w:ascii="仿宋" w:eastAsia="仿宋" w:hAnsi="仿宋"/>
          <w:b/>
          <w:color w:val="FFFFFF"/>
          <w:sz w:val="28"/>
          <w:szCs w:val="28"/>
        </w:rPr>
        <w:br w:type="page"/>
      </w:r>
    </w:p>
    <w:p w:rsidR="00E321BA" w:rsidRDefault="00AB2A34">
      <w:pPr>
        <w:spacing w:line="360" w:lineRule="auto"/>
        <w:ind w:left="360"/>
        <w:rPr>
          <w:rFonts w:ascii="仿宋" w:eastAsia="仿宋" w:hAnsi="仿宋"/>
          <w:b/>
          <w:color w:val="FFFFFF"/>
          <w:sz w:val="28"/>
          <w:szCs w:val="28"/>
        </w:rPr>
      </w:pPr>
      <w:r>
        <w:rPr>
          <w:rFonts w:ascii="仿宋" w:eastAsia="仿宋" w:hAnsi="仿宋"/>
          <w:b/>
          <w:noProof/>
          <w:color w:val="FFFFFF"/>
          <w:sz w:val="28"/>
          <w:szCs w:val="28"/>
        </w:rPr>
        <w:lastRenderedPageBreak/>
        <mc:AlternateContent>
          <mc:Choice Requires="wps">
            <w:drawing>
              <wp:anchor distT="0" distB="0" distL="114300" distR="114300" simplePos="0" relativeHeight="253193216" behindDoc="1" locked="0" layoutInCell="1" allowOverlap="1">
                <wp:simplePos x="0" y="0"/>
                <wp:positionH relativeFrom="column">
                  <wp:posOffset>-29210</wp:posOffset>
                </wp:positionH>
                <wp:positionV relativeFrom="paragraph">
                  <wp:posOffset>59055</wp:posOffset>
                </wp:positionV>
                <wp:extent cx="1190625" cy="290195"/>
                <wp:effectExtent l="0" t="0" r="28575" b="14605"/>
                <wp:wrapNone/>
                <wp:docPr id="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90195"/>
                        </a:xfrm>
                        <a:prstGeom prst="roundRect">
                          <a:avLst>
                            <a:gd name="adj" fmla="val 16667"/>
                          </a:avLst>
                        </a:prstGeom>
                        <a:solidFill>
                          <a:srgbClr val="002060"/>
                        </a:solidFill>
                        <a:ln w="9525">
                          <a:solidFill>
                            <a:srgbClr val="002060"/>
                          </a:solidFill>
                          <a:rou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left:0;text-align:left;margin-left:-2.3pt;margin-top:4.65pt;width:93.75pt;height:22.85pt;z-index:-2501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qxIAIAAEkEAAAOAAAAZHJzL2Uyb0RvYy54bWysVNtu2zAMfR+wfxD0vviyJF2MOEWRosOA&#10;bivW7QMUSb5ssqhRSpzu60vLTpZtb8VeBNEkDw8PKa+vj51hB42+BVvybJZypq0E1dq65N++3r15&#10;x5kPwiphwOqSP2nPrzevX617V+gcGjBKIyMQ64velbwJwRVJ4mWjO+Fn4LQlZwXYiUAm1olC0RN6&#10;Z5I8TZdJD6gcgtTe09fb0ck3Eb+qtAyfq8rrwEzJiVuIJ8ZzN5zJZi2KGoVrWjnREC9g0YnWUtEz&#10;1K0Igu2x/QeqayWChyrMJHQJVFUrdeyBusnSv7p5bITTsRcSx7uzTP7/wcpPhwdkrSp5zpkVHY3o&#10;Zh8gVmbZ20Gf3vmCwh7dAw4dencP8odnFraNsLW+QYS+0UIRq2yIT/5IGAxPqWzXfwRF8ILgo1TH&#10;CrsBkERgxziRp/NE9DEwSR+zbJUu8wVnknz5Ks1Wi1hCFKdshz6819Cx4VJyhL1VX2jssYQ43PsQ&#10;x6Km5oT6zlnVGRryQRiWLZfLqwlxCk5EccKM7YJp1V1rTDSw3m0NMkolqmmeLuMGUYq/DDOW9SVf&#10;LYj4SyFiH4OYojB20nSQcRzHDtQTSYow7jO9P7o0gL8462mXS+5/7gVqzswHS2NZZfP5sPzRmC+u&#10;cjLw0rO79AgrCarkgbPxug3jg9k7bOuGKmWxLQvDplRtOM18ZDWRpX2N7Ke3NTyISztG/f4DbJ4B&#10;AAD//wMAUEsDBBQABgAIAAAAIQB9GqhW3gAAAAcBAAAPAAAAZHJzL2Rvd25yZXYueG1sTI7BTsJA&#10;FEX3Jv7D5Jm4MTAFAaH2lTQkrhE0GndD59FWZ97UzhTq3zusdHlzb8492XqwRpyo841jhMk4AUFc&#10;Ot1whfD68jRagvBBsVbGMSH8kId1fn2VqVS7M+/otA+ViBD2qUKoQ2hTKX1Zk1V+7Fri2B1dZ1WI&#10;sauk7tQ5wq2R0yRZSKsajg+1amlTU/m17y3CdtZ/F2/y+eF4t+2Kwr5PPjafBvH2ZigeQQQawt8Y&#10;LvpRHfLodHA9ay8Mwmi2iEuE1T2IS72crkAcEObzBGSeyf/++S8AAAD//wMAUEsBAi0AFAAGAAgA&#10;AAAhALaDOJL+AAAA4QEAABMAAAAAAAAAAAAAAAAAAAAAAFtDb250ZW50X1R5cGVzXS54bWxQSwEC&#10;LQAUAAYACAAAACEAOP0h/9YAAACUAQAACwAAAAAAAAAAAAAAAAAvAQAAX3JlbHMvLnJlbHNQSwEC&#10;LQAUAAYACAAAACEATy3KsSACAABJBAAADgAAAAAAAAAAAAAAAAAuAgAAZHJzL2Uyb0RvYy54bWxQ&#10;SwECLQAUAAYACAAAACEAfRqoVt4AAAAHAQAADwAAAAAAAAAAAAAAAAB6BAAAZHJzL2Rvd25yZXYu&#10;eG1sUEsFBgAAAAAEAAQA8wAAAIUFAAAAAA==&#10;" fillcolor="#002060" strokecolor="#002060"/>
            </w:pict>
          </mc:Fallback>
        </mc:AlternateContent>
      </w:r>
      <w:r>
        <w:rPr>
          <w:rFonts w:ascii="仿宋" w:eastAsia="仿宋" w:hAnsi="仿宋"/>
          <w:b/>
          <w:noProof/>
          <w:color w:val="FFFFFF"/>
          <w:sz w:val="28"/>
          <w:szCs w:val="28"/>
        </w:rPr>
        <mc:AlternateContent>
          <mc:Choice Requires="wps">
            <w:drawing>
              <wp:anchor distT="0" distB="0" distL="114300" distR="114300" simplePos="0" relativeHeight="253192192" behindDoc="0" locked="0" layoutInCell="1" allowOverlap="1">
                <wp:simplePos x="0" y="0"/>
                <wp:positionH relativeFrom="column">
                  <wp:posOffset>1172210</wp:posOffset>
                </wp:positionH>
                <wp:positionV relativeFrom="paragraph">
                  <wp:posOffset>338455</wp:posOffset>
                </wp:positionV>
                <wp:extent cx="5419090" cy="635"/>
                <wp:effectExtent l="0" t="0" r="10160" b="37465"/>
                <wp:wrapNone/>
                <wp:docPr id="6" name="AutoShape 2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090" cy="635"/>
                        </a:xfrm>
                        <a:prstGeom prst="straightConnector1">
                          <a:avLst/>
                        </a:prstGeom>
                        <a:noFill/>
                        <a:ln w="12700">
                          <a:solidFill>
                            <a:srgbClr val="002060"/>
                          </a:solidFill>
                          <a:prstDash val="dash"/>
                          <a:round/>
                        </a:ln>
                      </wps:spPr>
                      <wps:bodyPr/>
                    </wps:wsp>
                  </a:graphicData>
                </a:graphic>
                <wp14:sizeRelH relativeFrom="page">
                  <wp14:pctWidth>0</wp14:pctWidth>
                </wp14:sizeRelH>
                <wp14:sizeRelV relativeFrom="page">
                  <wp14:pctHeight>0</wp14:pctHeight>
                </wp14:sizeRelV>
              </wp:anchor>
            </w:drawing>
          </mc:Choice>
          <mc:Fallback>
            <w:pict>
              <v:shape id="AutoShape 2264" o:spid="_x0000_s1026" type="#_x0000_t32" style="position:absolute;left:0;text-align:left;margin-left:92.3pt;margin-top:26.65pt;width:426.7pt;height:.05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4pG1AEAAIIDAAAOAAAAZHJzL2Uyb0RvYy54bWysU8tu2zAQvBfoPxC813o0cRvBclDYSC9p&#10;ayDJB9AkJRGluMSStuy/75J+tGluRS+EyN2Z2Z1dLe4Po2V7jcGAa3k1KznTToIyrm/5y/PDh8+c&#10;hSicEhacbvlRB36/fP9uMflG1zCAVRoZkbjQTL7lQ4y+KYogBz2KMAOvHQU7wFFEumJfKBQTsY+2&#10;qMtyXkyAyiNIHQK9rk9Bvsz8Xadl/NF1QUdmW061xXxiPrfpLJYL0fQo/GDkuQzxD1WMwjgSvVKt&#10;RRRsh+YN1WgkQoAuziSMBXSdkTr3QN1U5V/dPA3C69wLmRP81abw/2jl9/0GmVEtn3PmxEgj+rKL&#10;kJVZXc9vkkOTDw0lrtwGU4/y4J78I8ifgTlYDcL1Ouc/Hz3Bq4QoXkHSJXjS2U7fQFGOIIls16HD&#10;MVGSEeyQp3K8TkUfIpP0eHtT3ZV3NDxJsfnH28wvmgvUY4hfNYwsfbQ8RBSmH+IKnKPpA1ZZSOwf&#10;Q0yFieYCSLoOHoy1eQmsYxNVX38qy4wIYI1K0ZQXsN+uLLK9SHtU1uU8rw6xvUpL1GsRhlOeoq/T&#10;giHsnDqpW3d2JxlysnYL6rjBi2s06FzmeSnTJv15z+jfv87yFwAAAP//AwBQSwMEFAAGAAgAAAAh&#10;AGSbvAXeAAAACgEAAA8AAABkcnMvZG93bnJldi54bWxMj81OwzAQhO9IvIO1SFwQdSChRGmcqqrE&#10;z4ELpQ/gxK4dNV5Httumb8/mBMeZ/TQ7U68nN7CzDrH3KOBpkQHT2HnVoxGw/3l7LIHFJFHJwaMW&#10;cNUR1s3tTS0r5S/4rc+7ZBiFYKykAJvSWHEeO6udjAs/aqTbwQcnE8lguAryQuFu4M9ZtuRO9kgf&#10;rBz11uruuDs5AWFr3d6+918f3cNwuLZm8/laGCHu76bNCljSU/qDYa5P1aGhTq0/oYpsIF0WS0IF&#10;vOQ5sBnI8pLWtbNTAG9q/n9C8wsAAP//AwBQSwECLQAUAAYACAAAACEAtoM4kv4AAADhAQAAEwAA&#10;AAAAAAAAAAAAAAAAAAAAW0NvbnRlbnRfVHlwZXNdLnhtbFBLAQItABQABgAIAAAAIQA4/SH/1gAA&#10;AJQBAAALAAAAAAAAAAAAAAAAAC8BAABfcmVscy8ucmVsc1BLAQItABQABgAIAAAAIQBJe4pG1AEA&#10;AIIDAAAOAAAAAAAAAAAAAAAAAC4CAABkcnMvZTJvRG9jLnhtbFBLAQItABQABgAIAAAAIQBkm7wF&#10;3gAAAAoBAAAPAAAAAAAAAAAAAAAAAC4EAABkcnMvZG93bnJldi54bWxQSwUGAAAAAAQABADzAAAA&#10;OQUAAAAA&#10;" strokecolor="#002060" strokeweight="1pt">
                <v:stroke dashstyle="dash"/>
              </v:shape>
            </w:pict>
          </mc:Fallback>
        </mc:AlternateContent>
      </w:r>
      <w:r w:rsidR="001F4D0B">
        <w:rPr>
          <w:rFonts w:ascii="仿宋" w:eastAsia="仿宋" w:hAnsi="仿宋" w:hint="eastAsia"/>
          <w:b/>
          <w:color w:val="FFFFFF"/>
          <w:sz w:val="28"/>
          <w:szCs w:val="28"/>
        </w:rPr>
        <w:t>应聘通道</w:t>
      </w:r>
    </w:p>
    <w:p w:rsidR="00E321BA" w:rsidRDefault="00E321BA">
      <w:pPr>
        <w:adjustRightInd w:val="0"/>
        <w:snapToGrid w:val="0"/>
        <w:spacing w:line="276" w:lineRule="auto"/>
        <w:jc w:val="left"/>
        <w:rPr>
          <w:rFonts w:ascii="仿宋" w:eastAsia="仿宋" w:hAnsi="仿宋"/>
          <w:b/>
          <w:sz w:val="22"/>
        </w:rPr>
      </w:pPr>
    </w:p>
    <w:p w:rsidR="00E321BA" w:rsidRDefault="001F4D0B" w:rsidP="0039034D">
      <w:pPr>
        <w:adjustRightInd w:val="0"/>
        <w:snapToGrid w:val="0"/>
        <w:spacing w:line="360" w:lineRule="auto"/>
        <w:jc w:val="left"/>
        <w:rPr>
          <w:rFonts w:ascii="仿宋" w:eastAsia="仿宋" w:hAnsi="仿宋"/>
          <w:b/>
          <w:sz w:val="24"/>
          <w:szCs w:val="24"/>
        </w:rPr>
      </w:pPr>
      <w:r>
        <w:rPr>
          <w:rFonts w:ascii="仿宋" w:eastAsia="仿宋" w:hAnsi="仿宋" w:hint="eastAsia"/>
          <w:b/>
          <w:sz w:val="24"/>
          <w:szCs w:val="24"/>
        </w:rPr>
        <w:t>1、</w:t>
      </w:r>
      <w:r w:rsidR="00AD2B9F">
        <w:rPr>
          <w:rFonts w:ascii="仿宋" w:eastAsia="仿宋" w:hAnsi="仿宋" w:hint="eastAsia"/>
          <w:b/>
          <w:sz w:val="24"/>
          <w:szCs w:val="24"/>
        </w:rPr>
        <w:t>邮箱投递</w:t>
      </w:r>
      <w:r>
        <w:rPr>
          <w:rFonts w:ascii="仿宋" w:eastAsia="仿宋" w:hAnsi="仿宋" w:hint="eastAsia"/>
          <w:b/>
          <w:sz w:val="24"/>
          <w:szCs w:val="24"/>
        </w:rPr>
        <w:t>：</w:t>
      </w:r>
      <w:r w:rsidR="00AD2B9F">
        <w:rPr>
          <w:rFonts w:ascii="仿宋" w:eastAsia="仿宋" w:hAnsi="仿宋" w:hint="eastAsia"/>
          <w:b/>
          <w:sz w:val="24"/>
          <w:szCs w:val="24"/>
        </w:rPr>
        <w:t>Hangzhou@canatal.com.cn</w:t>
      </w:r>
    </w:p>
    <w:p w:rsidR="00E321BA" w:rsidRDefault="001F4D0B" w:rsidP="0039034D">
      <w:pPr>
        <w:adjustRightInd w:val="0"/>
        <w:snapToGrid w:val="0"/>
        <w:spacing w:line="360" w:lineRule="auto"/>
        <w:jc w:val="left"/>
        <w:rPr>
          <w:rFonts w:ascii="仿宋" w:eastAsia="仿宋" w:hAnsi="仿宋"/>
          <w:b/>
          <w:sz w:val="24"/>
          <w:szCs w:val="24"/>
        </w:rPr>
      </w:pPr>
      <w:r>
        <w:rPr>
          <w:rFonts w:ascii="仿宋" w:eastAsia="仿宋" w:hAnsi="仿宋"/>
          <w:b/>
          <w:sz w:val="24"/>
          <w:szCs w:val="24"/>
        </w:rPr>
        <w:t>2</w:t>
      </w:r>
      <w:r>
        <w:rPr>
          <w:rFonts w:ascii="仿宋" w:eastAsia="仿宋" w:hAnsi="仿宋" w:hint="eastAsia"/>
          <w:b/>
          <w:sz w:val="24"/>
          <w:szCs w:val="24"/>
        </w:rPr>
        <w:t>、宣讲会现场投递（我们接受宣讲会现场投递简历！）</w:t>
      </w:r>
    </w:p>
    <w:p w:rsidR="00E321BA" w:rsidRDefault="00E321BA">
      <w:pPr>
        <w:adjustRightInd w:val="0"/>
        <w:snapToGrid w:val="0"/>
        <w:spacing w:line="276" w:lineRule="auto"/>
        <w:jc w:val="left"/>
        <w:rPr>
          <w:rFonts w:ascii="仿宋" w:eastAsia="仿宋" w:hAnsi="仿宋"/>
          <w:b/>
          <w:sz w:val="22"/>
        </w:rPr>
      </w:pPr>
    </w:p>
    <w:p w:rsidR="00E321BA" w:rsidRDefault="00AB2A34">
      <w:pPr>
        <w:spacing w:line="360" w:lineRule="auto"/>
        <w:ind w:left="360"/>
        <w:rPr>
          <w:rFonts w:ascii="仿宋" w:eastAsia="仿宋" w:hAnsi="仿宋"/>
          <w:b/>
          <w:color w:val="FFFFFF"/>
          <w:sz w:val="28"/>
          <w:szCs w:val="28"/>
        </w:rPr>
      </w:pPr>
      <w:r>
        <w:rPr>
          <w:rFonts w:ascii="仿宋" w:eastAsia="仿宋" w:hAnsi="仿宋"/>
          <w:b/>
          <w:noProof/>
          <w:color w:val="FFFFFF"/>
          <w:sz w:val="28"/>
          <w:szCs w:val="28"/>
        </w:rPr>
        <mc:AlternateContent>
          <mc:Choice Requires="wps">
            <w:drawing>
              <wp:anchor distT="0" distB="0" distL="114300" distR="114300" simplePos="0" relativeHeight="253196288" behindDoc="1" locked="0" layoutInCell="1" allowOverlap="1">
                <wp:simplePos x="0" y="0"/>
                <wp:positionH relativeFrom="column">
                  <wp:posOffset>-29210</wp:posOffset>
                </wp:positionH>
                <wp:positionV relativeFrom="paragraph">
                  <wp:posOffset>59055</wp:posOffset>
                </wp:positionV>
                <wp:extent cx="1190625" cy="290195"/>
                <wp:effectExtent l="0" t="0" r="28575" b="14605"/>
                <wp:wrapNone/>
                <wp:docPr id="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90195"/>
                        </a:xfrm>
                        <a:prstGeom prst="roundRect">
                          <a:avLst>
                            <a:gd name="adj" fmla="val 16667"/>
                          </a:avLst>
                        </a:prstGeom>
                        <a:solidFill>
                          <a:srgbClr val="002060"/>
                        </a:solidFill>
                        <a:ln w="9525">
                          <a:solidFill>
                            <a:srgbClr val="002060"/>
                          </a:solidFill>
                          <a:rou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26" style="position:absolute;left:0;text-align:left;margin-left:-2.3pt;margin-top:4.65pt;width:93.75pt;height:22.85pt;z-index:-2501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T2XIAIAAEkEAAAOAAAAZHJzL2Uyb0RvYy54bWysVNtu2zAMfR+wfxD0vviyJF2MOEWRosOA&#10;bivW7QMUSb5ssqhRSpzu60vLTpZtb8VeBNEkD8lzKK+vj51hB42+BVvybJZypq0E1dq65N++3r15&#10;x5kPwiphwOqSP2nPrzevX617V+gcGjBKIyMQ64velbwJwRVJ4mWjO+Fn4LQlZwXYiUAm1olC0RN6&#10;Z5I8TZdJD6gcgtTe09fb0ck3Eb+qtAyfq8rrwEzJqbcQT4znbjiTzVoUNQrXtHJqQ7ygi060loqe&#10;oW5FEGyP7T9QXSsRPFRhJqFLoKpaqeMMNE2W/jXNYyOcjrMQOd6dafL/D1Z+OjwgaxVpx5kVHUl0&#10;sw8QK7Ps7cBP73xBYY/uAYcJvbsH+cMzC9tG2FrfIELfaKGoq2yIT/5IGAxPqWzXfwRF8ILgI1XH&#10;CrsBkEhgx6jI01kRfQxM0scsW6XLfMGZJF++SrPVIpYQxSnboQ/vNXRsuJQcYW/VF5I9lhCHex+i&#10;LGoaTqjvnFWdIZEPwrBsuVxeTYhTcCKKE2YcF0yr7lpjooH1bmuQUSq1mubpMm4QpfjLMGNZX/LV&#10;ghp/KUScYyBTFMZOnA40jnLsQD0RpQjjPtP7o0sD+Iuznna55P7nXqDmzHywJMsqm8+H5Y/GfHGV&#10;k4GXnt2lR1hJUCUPnI3XbRgfzN5hWzdUKYtjWRg2pWrDSfOxq6lZ2tfY/fS2hgdxaceo33+AzTMA&#10;AAD//wMAUEsDBBQABgAIAAAAIQB9GqhW3gAAAAcBAAAPAAAAZHJzL2Rvd25yZXYueG1sTI7BTsJA&#10;FEX3Jv7D5Jm4MTAFAaH2lTQkrhE0GndD59FWZ97UzhTq3zusdHlzb8492XqwRpyo841jhMk4AUFc&#10;Ot1whfD68jRagvBBsVbGMSH8kId1fn2VqVS7M+/otA+ViBD2qUKoQ2hTKX1Zk1V+7Fri2B1dZ1WI&#10;sauk7tQ5wq2R0yRZSKsajg+1amlTU/m17y3CdtZ/F2/y+eF4t+2Kwr5PPjafBvH2ZigeQQQawt8Y&#10;LvpRHfLodHA9ay8Mwmi2iEuE1T2IS72crkAcEObzBGSeyf/++S8AAAD//wMAUEsBAi0AFAAGAAgA&#10;AAAhALaDOJL+AAAA4QEAABMAAAAAAAAAAAAAAAAAAAAAAFtDb250ZW50X1R5cGVzXS54bWxQSwEC&#10;LQAUAAYACAAAACEAOP0h/9YAAACUAQAACwAAAAAAAAAAAAAAAAAvAQAAX3JlbHMvLnJlbHNQSwEC&#10;LQAUAAYACAAAACEA+XU9lyACAABJBAAADgAAAAAAAAAAAAAAAAAuAgAAZHJzL2Uyb0RvYy54bWxQ&#10;SwECLQAUAAYACAAAACEAfRqoVt4AAAAHAQAADwAAAAAAAAAAAAAAAAB6BAAAZHJzL2Rvd25yZXYu&#10;eG1sUEsFBgAAAAAEAAQA8wAAAIUFAAAAAA==&#10;" fillcolor="#002060" strokecolor="#002060"/>
            </w:pict>
          </mc:Fallback>
        </mc:AlternateContent>
      </w:r>
      <w:r>
        <w:rPr>
          <w:rFonts w:ascii="仿宋" w:eastAsia="仿宋" w:hAnsi="仿宋"/>
          <w:b/>
          <w:noProof/>
          <w:color w:val="FFFFFF"/>
          <w:sz w:val="28"/>
          <w:szCs w:val="28"/>
        </w:rPr>
        <mc:AlternateContent>
          <mc:Choice Requires="wps">
            <w:drawing>
              <wp:anchor distT="0" distB="0" distL="114300" distR="114300" simplePos="0" relativeHeight="253195264" behindDoc="0" locked="0" layoutInCell="1" allowOverlap="1">
                <wp:simplePos x="0" y="0"/>
                <wp:positionH relativeFrom="column">
                  <wp:posOffset>1172210</wp:posOffset>
                </wp:positionH>
                <wp:positionV relativeFrom="paragraph">
                  <wp:posOffset>338455</wp:posOffset>
                </wp:positionV>
                <wp:extent cx="5419090" cy="635"/>
                <wp:effectExtent l="0" t="0" r="10160" b="37465"/>
                <wp:wrapNone/>
                <wp:docPr id="4" name="AutoShape 2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090" cy="635"/>
                        </a:xfrm>
                        <a:prstGeom prst="straightConnector1">
                          <a:avLst/>
                        </a:prstGeom>
                        <a:noFill/>
                        <a:ln w="12700">
                          <a:solidFill>
                            <a:srgbClr val="002060"/>
                          </a:solidFill>
                          <a:prstDash val="dash"/>
                          <a:round/>
                        </a:ln>
                      </wps:spPr>
                      <wps:bodyPr/>
                    </wps:wsp>
                  </a:graphicData>
                </a:graphic>
                <wp14:sizeRelH relativeFrom="page">
                  <wp14:pctWidth>0</wp14:pctWidth>
                </wp14:sizeRelH>
                <wp14:sizeRelV relativeFrom="page">
                  <wp14:pctHeight>0</wp14:pctHeight>
                </wp14:sizeRelV>
              </wp:anchor>
            </w:drawing>
          </mc:Choice>
          <mc:Fallback>
            <w:pict>
              <v:shape id="AutoShape 2266" o:spid="_x0000_s1026" type="#_x0000_t32" style="position:absolute;left:0;text-align:left;margin-left:92.3pt;margin-top:26.65pt;width:426.7pt;height:.05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V1AEAAIIDAAAOAAAAZHJzL2Uyb0RvYy54bWysU8tu2zAQvBfoPxC813o0cRvBclDYSC9p&#10;ayDJB9AkJRGluMSStuy/75J+tGluRS+EyN2Z2Z1dLe4Po2V7jcGAa3k1KznTToIyrm/5y/PDh8+c&#10;hSicEhacbvlRB36/fP9uMflG1zCAVRoZkbjQTL7lQ4y+KYogBz2KMAOvHQU7wFFEumJfKBQTsY+2&#10;qMtyXkyAyiNIHQK9rk9Bvsz8Xadl/NF1QUdmW061xXxiPrfpLJYL0fQo/GDkuQzxD1WMwjgSvVKt&#10;RRRsh+YN1WgkQoAuziSMBXSdkTr3QN1U5V/dPA3C69wLmRP81abw/2jl9/0GmVEtv+HMiZFG9GUX&#10;ISuzup7Pk0OTDw0lrtwGU4/y4J78I8ifgTlYDcL1Ouc/Hz3Bq4QoXkHSJXjS2U7fQFGOIIls16HD&#10;MVGSEeyQp3K8TkUfIpP0eHtT3ZV3NDxJsfnH28wvmgvUY4hfNYwsfbQ8RBSmH+IKnKPpA1ZZSOwf&#10;Q0yFieYCSLoOHoy1eQmsYxNVX38qy4wIYI1K0ZQXsN+uLLK9SHtU1uU8rw6xvUpL1GsRhlOeoq/T&#10;giHsnDqpW3d2JxlysnYL6rjBi2s06FzmeSnTJv15z+jfv87yFwAAAP//AwBQSwMEFAAGAAgAAAAh&#10;AGSbvAXeAAAACgEAAA8AAABkcnMvZG93bnJldi54bWxMj81OwzAQhO9IvIO1SFwQdSChRGmcqqrE&#10;z4ELpQ/gxK4dNV5Httumb8/mBMeZ/TQ7U68nN7CzDrH3KOBpkQHT2HnVoxGw/3l7LIHFJFHJwaMW&#10;cNUR1s3tTS0r5S/4rc+7ZBiFYKykAJvSWHEeO6udjAs/aqTbwQcnE8lguAryQuFu4M9ZtuRO9kgf&#10;rBz11uruuDs5AWFr3d6+918f3cNwuLZm8/laGCHu76bNCljSU/qDYa5P1aGhTq0/oYpsIF0WS0IF&#10;vOQ5sBnI8pLWtbNTAG9q/n9C8wsAAP//AwBQSwECLQAUAAYACAAAACEAtoM4kv4AAADhAQAAEwAA&#10;AAAAAAAAAAAAAAAAAAAAW0NvbnRlbnRfVHlwZXNdLnhtbFBLAQItABQABgAIAAAAIQA4/SH/1gAA&#10;AJQBAAALAAAAAAAAAAAAAAAAAC8BAABfcmVscy8ucmVsc1BLAQItABQABgAIAAAAIQADaz+V1AEA&#10;AIIDAAAOAAAAAAAAAAAAAAAAAC4CAABkcnMvZTJvRG9jLnhtbFBLAQItABQABgAIAAAAIQBkm7wF&#10;3gAAAAoBAAAPAAAAAAAAAAAAAAAAAC4EAABkcnMvZG93bnJldi54bWxQSwUGAAAAAAQABADzAAAA&#10;OQUAAAAA&#10;" strokecolor="#002060" strokeweight="1pt">
                <v:stroke dashstyle="dash"/>
              </v:shape>
            </w:pict>
          </mc:Fallback>
        </mc:AlternateContent>
      </w:r>
      <w:r w:rsidR="001F4D0B">
        <w:rPr>
          <w:rFonts w:ascii="仿宋" w:eastAsia="仿宋" w:hAnsi="仿宋" w:hint="eastAsia"/>
          <w:b/>
          <w:color w:val="FFFFFF"/>
          <w:sz w:val="28"/>
          <w:szCs w:val="28"/>
        </w:rPr>
        <w:t>联系我们</w:t>
      </w:r>
    </w:p>
    <w:p w:rsidR="004045D3" w:rsidRDefault="004045D3" w:rsidP="004045D3">
      <w:pPr>
        <w:adjustRightInd w:val="0"/>
        <w:snapToGrid w:val="0"/>
        <w:spacing w:line="360" w:lineRule="auto"/>
        <w:jc w:val="left"/>
        <w:rPr>
          <w:rFonts w:ascii="仿宋" w:eastAsia="仿宋" w:hAnsi="仿宋"/>
          <w:b/>
          <w:sz w:val="22"/>
        </w:rPr>
      </w:pPr>
    </w:p>
    <w:p w:rsidR="004045D3" w:rsidRPr="004045D3" w:rsidRDefault="004045D3" w:rsidP="004045D3">
      <w:pPr>
        <w:adjustRightInd w:val="0"/>
        <w:snapToGrid w:val="0"/>
        <w:spacing w:line="360" w:lineRule="auto"/>
        <w:jc w:val="left"/>
        <w:rPr>
          <w:rFonts w:ascii="仿宋" w:eastAsia="仿宋" w:hAnsi="仿宋"/>
          <w:b/>
          <w:sz w:val="22"/>
        </w:rPr>
      </w:pPr>
      <w:r w:rsidRPr="004045D3">
        <w:rPr>
          <w:rFonts w:ascii="仿宋" w:eastAsia="仿宋" w:hAnsi="仿宋" w:hint="eastAsia"/>
          <w:b/>
          <w:sz w:val="22"/>
        </w:rPr>
        <w:t>南京佳力图机房环境技术股份有限公司</w:t>
      </w:r>
    </w:p>
    <w:p w:rsidR="004045D3" w:rsidRPr="004045D3" w:rsidRDefault="004045D3" w:rsidP="004045D3">
      <w:pPr>
        <w:adjustRightInd w:val="0"/>
        <w:snapToGrid w:val="0"/>
        <w:spacing w:line="360" w:lineRule="auto"/>
        <w:jc w:val="left"/>
        <w:rPr>
          <w:rFonts w:ascii="仿宋" w:eastAsia="仿宋" w:hAnsi="仿宋"/>
          <w:b/>
          <w:sz w:val="22"/>
        </w:rPr>
      </w:pPr>
      <w:r>
        <w:rPr>
          <w:rFonts w:ascii="仿宋" w:eastAsia="仿宋" w:hAnsi="仿宋" w:hint="eastAsia"/>
          <w:b/>
          <w:sz w:val="22"/>
        </w:rPr>
        <w:t>总部</w:t>
      </w:r>
      <w:r w:rsidRPr="004045D3">
        <w:rPr>
          <w:rFonts w:ascii="仿宋" w:eastAsia="仿宋" w:hAnsi="仿宋" w:hint="eastAsia"/>
          <w:b/>
          <w:sz w:val="22"/>
        </w:rPr>
        <w:t>：南京市江宁经济技术开发区苏源大道88号</w:t>
      </w:r>
    </w:p>
    <w:p w:rsidR="004045D3" w:rsidRPr="004045D3" w:rsidRDefault="004045D3" w:rsidP="004045D3">
      <w:pPr>
        <w:adjustRightInd w:val="0"/>
        <w:snapToGrid w:val="0"/>
        <w:spacing w:line="360" w:lineRule="auto"/>
        <w:jc w:val="left"/>
        <w:rPr>
          <w:rFonts w:ascii="仿宋" w:eastAsia="仿宋" w:hAnsi="仿宋"/>
          <w:b/>
          <w:sz w:val="22"/>
        </w:rPr>
      </w:pPr>
      <w:r w:rsidRPr="004045D3">
        <w:rPr>
          <w:rFonts w:ascii="仿宋" w:eastAsia="仿宋" w:hAnsi="仿宋" w:hint="eastAsia"/>
          <w:b/>
          <w:sz w:val="22"/>
        </w:rPr>
        <w:t>电话：025-84916666  </w:t>
      </w:r>
    </w:p>
    <w:p w:rsidR="004045D3" w:rsidRPr="004045D3" w:rsidRDefault="004045D3" w:rsidP="004045D3">
      <w:pPr>
        <w:adjustRightInd w:val="0"/>
        <w:snapToGrid w:val="0"/>
        <w:spacing w:line="360" w:lineRule="auto"/>
        <w:jc w:val="left"/>
        <w:rPr>
          <w:rFonts w:ascii="仿宋" w:eastAsia="仿宋" w:hAnsi="仿宋"/>
          <w:b/>
          <w:sz w:val="22"/>
        </w:rPr>
      </w:pPr>
      <w:r w:rsidRPr="004045D3">
        <w:rPr>
          <w:rFonts w:ascii="仿宋" w:eastAsia="仿宋" w:hAnsi="仿宋" w:hint="eastAsia"/>
          <w:b/>
          <w:sz w:val="22"/>
        </w:rPr>
        <w:t>传真：025-84916654  </w:t>
      </w:r>
    </w:p>
    <w:p w:rsidR="004045D3" w:rsidRPr="004045D3" w:rsidRDefault="004045D3" w:rsidP="004045D3">
      <w:pPr>
        <w:adjustRightInd w:val="0"/>
        <w:snapToGrid w:val="0"/>
        <w:spacing w:line="360" w:lineRule="auto"/>
        <w:jc w:val="left"/>
        <w:rPr>
          <w:rFonts w:ascii="仿宋" w:eastAsia="仿宋" w:hAnsi="仿宋"/>
          <w:b/>
          <w:sz w:val="22"/>
        </w:rPr>
      </w:pPr>
      <w:r w:rsidRPr="004045D3">
        <w:rPr>
          <w:rFonts w:ascii="仿宋" w:eastAsia="仿宋" w:hAnsi="仿宋" w:hint="eastAsia"/>
          <w:b/>
          <w:sz w:val="22"/>
        </w:rPr>
        <w:t>邮编：211111  </w:t>
      </w:r>
    </w:p>
    <w:p w:rsidR="004045D3" w:rsidRPr="004045D3" w:rsidRDefault="004045D3" w:rsidP="004045D3">
      <w:pPr>
        <w:adjustRightInd w:val="0"/>
        <w:snapToGrid w:val="0"/>
        <w:spacing w:line="360" w:lineRule="auto"/>
        <w:jc w:val="left"/>
        <w:rPr>
          <w:rFonts w:ascii="仿宋" w:eastAsia="仿宋" w:hAnsi="仿宋"/>
          <w:b/>
          <w:sz w:val="22"/>
        </w:rPr>
      </w:pPr>
      <w:r w:rsidRPr="004045D3">
        <w:rPr>
          <w:rFonts w:ascii="仿宋" w:eastAsia="仿宋" w:hAnsi="仿宋" w:hint="eastAsia"/>
          <w:b/>
          <w:sz w:val="22"/>
        </w:rPr>
        <w:t>E-mail：</w:t>
      </w:r>
      <w:hyperlink r:id="rId17" w:history="1">
        <w:r w:rsidRPr="004045D3">
          <w:rPr>
            <w:rFonts w:ascii="仿宋" w:eastAsia="仿宋" w:hAnsi="仿宋" w:hint="eastAsia"/>
            <w:b/>
            <w:sz w:val="22"/>
          </w:rPr>
          <w:t>canatal@canatal.com.cn</w:t>
        </w:r>
      </w:hyperlink>
    </w:p>
    <w:p w:rsidR="004045D3" w:rsidRPr="004045D3" w:rsidRDefault="004045D3">
      <w:pPr>
        <w:adjustRightInd w:val="0"/>
        <w:snapToGrid w:val="0"/>
        <w:spacing w:line="360" w:lineRule="auto"/>
        <w:jc w:val="left"/>
        <w:rPr>
          <w:rFonts w:ascii="仿宋" w:eastAsia="仿宋" w:hAnsi="仿宋"/>
          <w:b/>
          <w:sz w:val="22"/>
        </w:rPr>
      </w:pPr>
    </w:p>
    <w:p w:rsidR="00E321BA" w:rsidRDefault="004045D3">
      <w:pPr>
        <w:adjustRightInd w:val="0"/>
        <w:snapToGrid w:val="0"/>
        <w:spacing w:line="360" w:lineRule="auto"/>
        <w:jc w:val="left"/>
        <w:rPr>
          <w:rFonts w:ascii="仿宋" w:eastAsia="仿宋" w:hAnsi="仿宋"/>
          <w:b/>
          <w:sz w:val="22"/>
        </w:rPr>
      </w:pPr>
      <w:r>
        <w:rPr>
          <w:rFonts w:ascii="仿宋" w:eastAsia="仿宋" w:hAnsi="仿宋" w:hint="eastAsia"/>
          <w:b/>
          <w:sz w:val="22"/>
        </w:rPr>
        <w:t>浙江代表处</w:t>
      </w:r>
      <w:r w:rsidR="001F4D0B">
        <w:rPr>
          <w:rFonts w:ascii="仿宋" w:eastAsia="仿宋" w:hAnsi="仿宋" w:hint="eastAsia"/>
          <w:b/>
          <w:sz w:val="22"/>
        </w:rPr>
        <w:t>：</w:t>
      </w:r>
      <w:r>
        <w:rPr>
          <w:rFonts w:ascii="仿宋" w:eastAsia="仿宋" w:hAnsi="仿宋" w:hint="eastAsia"/>
          <w:b/>
          <w:sz w:val="22"/>
        </w:rPr>
        <w:t>浙江省杭州市下城区建银中心21层</w:t>
      </w:r>
    </w:p>
    <w:p w:rsidR="00E321BA" w:rsidRDefault="001F4D0B">
      <w:pPr>
        <w:adjustRightInd w:val="0"/>
        <w:snapToGrid w:val="0"/>
        <w:spacing w:line="360" w:lineRule="auto"/>
        <w:jc w:val="left"/>
        <w:rPr>
          <w:rFonts w:ascii="仿宋" w:eastAsia="仿宋" w:hAnsi="仿宋"/>
          <w:b/>
          <w:sz w:val="22"/>
        </w:rPr>
      </w:pPr>
      <w:r>
        <w:rPr>
          <w:rFonts w:ascii="仿宋" w:eastAsia="仿宋" w:hAnsi="仿宋" w:hint="eastAsia"/>
          <w:b/>
          <w:sz w:val="22"/>
        </w:rPr>
        <w:t>联系电话：</w:t>
      </w:r>
      <w:r w:rsidR="004045D3">
        <w:rPr>
          <w:rFonts w:ascii="仿宋" w:eastAsia="仿宋" w:hAnsi="仿宋" w:hint="eastAsia"/>
          <w:b/>
          <w:sz w:val="22"/>
        </w:rPr>
        <w:t>0571-88974359、0571-28820133</w:t>
      </w:r>
    </w:p>
    <w:sectPr w:rsidR="00E321BA" w:rsidSect="00E321BA">
      <w:headerReference w:type="default" r:id="rId18"/>
      <w:pgSz w:w="11906" w:h="16838"/>
      <w:pgMar w:top="510" w:right="851" w:bottom="624" w:left="1021" w:header="851" w:footer="414"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2644" w:rsidRDefault="00232644" w:rsidP="00E321BA">
      <w:r>
        <w:separator/>
      </w:r>
    </w:p>
  </w:endnote>
  <w:endnote w:type="continuationSeparator" w:id="0">
    <w:p w:rsidR="00232644" w:rsidRDefault="00232644" w:rsidP="00E32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2644" w:rsidRDefault="00232644" w:rsidP="00E321BA">
      <w:r>
        <w:separator/>
      </w:r>
    </w:p>
  </w:footnote>
  <w:footnote w:type="continuationSeparator" w:id="0">
    <w:p w:rsidR="00232644" w:rsidRDefault="00232644" w:rsidP="00E321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B9F" w:rsidRPr="00AD2B9F" w:rsidRDefault="00AD2B9F" w:rsidP="00AD2B9F">
    <w:pPr>
      <w:pStyle w:val="a7"/>
      <w:jc w:val="center"/>
      <w:rPr>
        <w:b/>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B26844"/>
    <w:multiLevelType w:val="singleLevel"/>
    <w:tmpl w:val="6DB26844"/>
    <w:lvl w:ilvl="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noPunctuationKerning/>
  <w:characterSpacingControl w:val="compressPunctuation"/>
  <w:doNotValidateAgainstSchema/>
  <w:doNotDemarcateInvalidXml/>
  <w:hdrShapeDefaults>
    <o:shapedefaults v:ext="edit" spidmax="2049" fillcolor="white" strokecolor="#7f7f7f">
      <v:fill color="white"/>
      <v:stroke color="#7f7f7f"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579"/>
    <w:rsid w:val="00005351"/>
    <w:rsid w:val="0000547D"/>
    <w:rsid w:val="000054C5"/>
    <w:rsid w:val="00006281"/>
    <w:rsid w:val="00006D75"/>
    <w:rsid w:val="00012872"/>
    <w:rsid w:val="0003206A"/>
    <w:rsid w:val="00054F27"/>
    <w:rsid w:val="000615FE"/>
    <w:rsid w:val="00063BE4"/>
    <w:rsid w:val="00064E0E"/>
    <w:rsid w:val="000661D7"/>
    <w:rsid w:val="0006652A"/>
    <w:rsid w:val="00071792"/>
    <w:rsid w:val="0007218A"/>
    <w:rsid w:val="00075C7D"/>
    <w:rsid w:val="00082961"/>
    <w:rsid w:val="000865BD"/>
    <w:rsid w:val="00086DB5"/>
    <w:rsid w:val="000926AD"/>
    <w:rsid w:val="000A3193"/>
    <w:rsid w:val="000B7031"/>
    <w:rsid w:val="000C03F4"/>
    <w:rsid w:val="000C43C3"/>
    <w:rsid w:val="000D2BE6"/>
    <w:rsid w:val="000D7DB9"/>
    <w:rsid w:val="000E686D"/>
    <w:rsid w:val="000F106F"/>
    <w:rsid w:val="000F6F66"/>
    <w:rsid w:val="000F77A4"/>
    <w:rsid w:val="0010612D"/>
    <w:rsid w:val="00115D9D"/>
    <w:rsid w:val="0011614D"/>
    <w:rsid w:val="00124583"/>
    <w:rsid w:val="00131CCA"/>
    <w:rsid w:val="001371D3"/>
    <w:rsid w:val="00140D35"/>
    <w:rsid w:val="00144F72"/>
    <w:rsid w:val="0014723B"/>
    <w:rsid w:val="001611AE"/>
    <w:rsid w:val="001675D5"/>
    <w:rsid w:val="001711FC"/>
    <w:rsid w:val="00172A27"/>
    <w:rsid w:val="00176502"/>
    <w:rsid w:val="00183928"/>
    <w:rsid w:val="001A1534"/>
    <w:rsid w:val="001A53C6"/>
    <w:rsid w:val="001C211D"/>
    <w:rsid w:val="001D14B6"/>
    <w:rsid w:val="001D4470"/>
    <w:rsid w:val="001D787E"/>
    <w:rsid w:val="001E4CB6"/>
    <w:rsid w:val="001E52B1"/>
    <w:rsid w:val="001E5D77"/>
    <w:rsid w:val="001E72F3"/>
    <w:rsid w:val="001F1C0E"/>
    <w:rsid w:val="001F30AF"/>
    <w:rsid w:val="001F4308"/>
    <w:rsid w:val="001F4D0B"/>
    <w:rsid w:val="002037BB"/>
    <w:rsid w:val="00204A54"/>
    <w:rsid w:val="002062E4"/>
    <w:rsid w:val="00210717"/>
    <w:rsid w:val="002210D6"/>
    <w:rsid w:val="00226CC3"/>
    <w:rsid w:val="00231B00"/>
    <w:rsid w:val="00232644"/>
    <w:rsid w:val="00234B54"/>
    <w:rsid w:val="00235363"/>
    <w:rsid w:val="00235512"/>
    <w:rsid w:val="002400AD"/>
    <w:rsid w:val="002409C2"/>
    <w:rsid w:val="002429C1"/>
    <w:rsid w:val="002471AD"/>
    <w:rsid w:val="00254EC3"/>
    <w:rsid w:val="00255AE1"/>
    <w:rsid w:val="0026021E"/>
    <w:rsid w:val="00263270"/>
    <w:rsid w:val="00275F75"/>
    <w:rsid w:val="002819B4"/>
    <w:rsid w:val="0029500A"/>
    <w:rsid w:val="002A02CC"/>
    <w:rsid w:val="002A1C5B"/>
    <w:rsid w:val="002A3170"/>
    <w:rsid w:val="002A356F"/>
    <w:rsid w:val="002B0485"/>
    <w:rsid w:val="002B5253"/>
    <w:rsid w:val="002B6670"/>
    <w:rsid w:val="002C7250"/>
    <w:rsid w:val="002D43AA"/>
    <w:rsid w:val="002D74B6"/>
    <w:rsid w:val="002E1AA0"/>
    <w:rsid w:val="002E5489"/>
    <w:rsid w:val="002F34D8"/>
    <w:rsid w:val="002F5103"/>
    <w:rsid w:val="002F62ED"/>
    <w:rsid w:val="002F671D"/>
    <w:rsid w:val="002F67BE"/>
    <w:rsid w:val="00300AC6"/>
    <w:rsid w:val="003032C0"/>
    <w:rsid w:val="0030419D"/>
    <w:rsid w:val="00310C33"/>
    <w:rsid w:val="00310F02"/>
    <w:rsid w:val="003327C5"/>
    <w:rsid w:val="0033540E"/>
    <w:rsid w:val="00335500"/>
    <w:rsid w:val="00336105"/>
    <w:rsid w:val="00337528"/>
    <w:rsid w:val="00341997"/>
    <w:rsid w:val="003524C7"/>
    <w:rsid w:val="003547F6"/>
    <w:rsid w:val="00357018"/>
    <w:rsid w:val="00361A1D"/>
    <w:rsid w:val="003641EB"/>
    <w:rsid w:val="00372F2D"/>
    <w:rsid w:val="003746DA"/>
    <w:rsid w:val="003808E9"/>
    <w:rsid w:val="00384DD9"/>
    <w:rsid w:val="003862E3"/>
    <w:rsid w:val="0039034D"/>
    <w:rsid w:val="003905FB"/>
    <w:rsid w:val="00395483"/>
    <w:rsid w:val="003A6707"/>
    <w:rsid w:val="003B3359"/>
    <w:rsid w:val="003C578D"/>
    <w:rsid w:val="003C6720"/>
    <w:rsid w:val="003D2D67"/>
    <w:rsid w:val="003F1973"/>
    <w:rsid w:val="003F5267"/>
    <w:rsid w:val="004045D3"/>
    <w:rsid w:val="00404AAB"/>
    <w:rsid w:val="00406E5A"/>
    <w:rsid w:val="00411002"/>
    <w:rsid w:val="004158CD"/>
    <w:rsid w:val="00422DE8"/>
    <w:rsid w:val="004406CE"/>
    <w:rsid w:val="00455832"/>
    <w:rsid w:val="0045626D"/>
    <w:rsid w:val="0046215F"/>
    <w:rsid w:val="004626F4"/>
    <w:rsid w:val="004639B7"/>
    <w:rsid w:val="004670AF"/>
    <w:rsid w:val="00467D22"/>
    <w:rsid w:val="004750CE"/>
    <w:rsid w:val="004811F7"/>
    <w:rsid w:val="00483245"/>
    <w:rsid w:val="00486602"/>
    <w:rsid w:val="00493C3E"/>
    <w:rsid w:val="004A37B2"/>
    <w:rsid w:val="004A724D"/>
    <w:rsid w:val="004C0DD1"/>
    <w:rsid w:val="004C664B"/>
    <w:rsid w:val="004D52ED"/>
    <w:rsid w:val="004E4BA0"/>
    <w:rsid w:val="004F3BC4"/>
    <w:rsid w:val="00504D93"/>
    <w:rsid w:val="005051ED"/>
    <w:rsid w:val="005052D5"/>
    <w:rsid w:val="0051162F"/>
    <w:rsid w:val="0052016D"/>
    <w:rsid w:val="00521047"/>
    <w:rsid w:val="0052505D"/>
    <w:rsid w:val="0052596F"/>
    <w:rsid w:val="00531C60"/>
    <w:rsid w:val="00532B20"/>
    <w:rsid w:val="005510A6"/>
    <w:rsid w:val="0055630F"/>
    <w:rsid w:val="00556710"/>
    <w:rsid w:val="0055682F"/>
    <w:rsid w:val="00563588"/>
    <w:rsid w:val="005658D0"/>
    <w:rsid w:val="00570539"/>
    <w:rsid w:val="00571AFC"/>
    <w:rsid w:val="0059158F"/>
    <w:rsid w:val="00596EFD"/>
    <w:rsid w:val="005A2B06"/>
    <w:rsid w:val="005A7738"/>
    <w:rsid w:val="005C02E1"/>
    <w:rsid w:val="005C38AB"/>
    <w:rsid w:val="005C6FAE"/>
    <w:rsid w:val="005D118F"/>
    <w:rsid w:val="005E0FB8"/>
    <w:rsid w:val="0060446D"/>
    <w:rsid w:val="00611073"/>
    <w:rsid w:val="0061320B"/>
    <w:rsid w:val="00630F89"/>
    <w:rsid w:val="00634A56"/>
    <w:rsid w:val="00641C34"/>
    <w:rsid w:val="00644FC3"/>
    <w:rsid w:val="00647DD8"/>
    <w:rsid w:val="00653D37"/>
    <w:rsid w:val="006600C3"/>
    <w:rsid w:val="00666FEC"/>
    <w:rsid w:val="00672D11"/>
    <w:rsid w:val="00690341"/>
    <w:rsid w:val="006914DF"/>
    <w:rsid w:val="006B57FA"/>
    <w:rsid w:val="006B665A"/>
    <w:rsid w:val="006C3177"/>
    <w:rsid w:val="006C4768"/>
    <w:rsid w:val="006C4974"/>
    <w:rsid w:val="006D0D34"/>
    <w:rsid w:val="006D16E3"/>
    <w:rsid w:val="006D4C4A"/>
    <w:rsid w:val="006E0955"/>
    <w:rsid w:val="006E3826"/>
    <w:rsid w:val="006E4406"/>
    <w:rsid w:val="006E50D9"/>
    <w:rsid w:val="006E5922"/>
    <w:rsid w:val="006E6009"/>
    <w:rsid w:val="00704425"/>
    <w:rsid w:val="007053FD"/>
    <w:rsid w:val="00705F20"/>
    <w:rsid w:val="007101BE"/>
    <w:rsid w:val="007140E8"/>
    <w:rsid w:val="00717577"/>
    <w:rsid w:val="00723C40"/>
    <w:rsid w:val="00725EAD"/>
    <w:rsid w:val="00732791"/>
    <w:rsid w:val="0073751E"/>
    <w:rsid w:val="00740ABE"/>
    <w:rsid w:val="00741114"/>
    <w:rsid w:val="00751454"/>
    <w:rsid w:val="00757602"/>
    <w:rsid w:val="007716A1"/>
    <w:rsid w:val="00783C61"/>
    <w:rsid w:val="00790082"/>
    <w:rsid w:val="00790AEC"/>
    <w:rsid w:val="00790F81"/>
    <w:rsid w:val="00792455"/>
    <w:rsid w:val="00793EFD"/>
    <w:rsid w:val="007A011A"/>
    <w:rsid w:val="007A2909"/>
    <w:rsid w:val="007A6B83"/>
    <w:rsid w:val="007C20E5"/>
    <w:rsid w:val="007C2EDE"/>
    <w:rsid w:val="007D2113"/>
    <w:rsid w:val="007D49BF"/>
    <w:rsid w:val="007E0FF6"/>
    <w:rsid w:val="007F5D24"/>
    <w:rsid w:val="00802759"/>
    <w:rsid w:val="00820800"/>
    <w:rsid w:val="0082201A"/>
    <w:rsid w:val="00835784"/>
    <w:rsid w:val="00844D0B"/>
    <w:rsid w:val="00853CF8"/>
    <w:rsid w:val="00857C84"/>
    <w:rsid w:val="008620FD"/>
    <w:rsid w:val="00864A4A"/>
    <w:rsid w:val="0087292C"/>
    <w:rsid w:val="00876ECF"/>
    <w:rsid w:val="008773B3"/>
    <w:rsid w:val="008840CD"/>
    <w:rsid w:val="008A6813"/>
    <w:rsid w:val="008A6A8D"/>
    <w:rsid w:val="008B6C32"/>
    <w:rsid w:val="008C3061"/>
    <w:rsid w:val="008C4C4A"/>
    <w:rsid w:val="008C58C7"/>
    <w:rsid w:val="008D51C4"/>
    <w:rsid w:val="008E4465"/>
    <w:rsid w:val="008F1486"/>
    <w:rsid w:val="008F4ED9"/>
    <w:rsid w:val="00901F54"/>
    <w:rsid w:val="00904EB6"/>
    <w:rsid w:val="00912628"/>
    <w:rsid w:val="00916A71"/>
    <w:rsid w:val="00917D65"/>
    <w:rsid w:val="00917DD8"/>
    <w:rsid w:val="00927F87"/>
    <w:rsid w:val="00937528"/>
    <w:rsid w:val="00943964"/>
    <w:rsid w:val="00955308"/>
    <w:rsid w:val="009619CA"/>
    <w:rsid w:val="009620B6"/>
    <w:rsid w:val="00964BA4"/>
    <w:rsid w:val="0097694F"/>
    <w:rsid w:val="00977E38"/>
    <w:rsid w:val="00983856"/>
    <w:rsid w:val="00993A22"/>
    <w:rsid w:val="00994F1E"/>
    <w:rsid w:val="009B1255"/>
    <w:rsid w:val="009B1A5E"/>
    <w:rsid w:val="009B7F08"/>
    <w:rsid w:val="009C70B4"/>
    <w:rsid w:val="009C7C11"/>
    <w:rsid w:val="009F018D"/>
    <w:rsid w:val="00A02441"/>
    <w:rsid w:val="00A02ED9"/>
    <w:rsid w:val="00A0578B"/>
    <w:rsid w:val="00A05920"/>
    <w:rsid w:val="00A157B2"/>
    <w:rsid w:val="00A17426"/>
    <w:rsid w:val="00A21AD1"/>
    <w:rsid w:val="00A2205E"/>
    <w:rsid w:val="00A245CD"/>
    <w:rsid w:val="00A2753C"/>
    <w:rsid w:val="00A3040F"/>
    <w:rsid w:val="00A32067"/>
    <w:rsid w:val="00A346E1"/>
    <w:rsid w:val="00A350EF"/>
    <w:rsid w:val="00A3577B"/>
    <w:rsid w:val="00A41AEE"/>
    <w:rsid w:val="00A43F99"/>
    <w:rsid w:val="00A50EE2"/>
    <w:rsid w:val="00A51A0B"/>
    <w:rsid w:val="00A52873"/>
    <w:rsid w:val="00A57218"/>
    <w:rsid w:val="00A90DB4"/>
    <w:rsid w:val="00A93F43"/>
    <w:rsid w:val="00AA3E55"/>
    <w:rsid w:val="00AA614E"/>
    <w:rsid w:val="00AA6794"/>
    <w:rsid w:val="00AB059C"/>
    <w:rsid w:val="00AB0BA7"/>
    <w:rsid w:val="00AB2A34"/>
    <w:rsid w:val="00AB35D9"/>
    <w:rsid w:val="00AB4705"/>
    <w:rsid w:val="00AC2A87"/>
    <w:rsid w:val="00AD2B9F"/>
    <w:rsid w:val="00AD6948"/>
    <w:rsid w:val="00AE16D6"/>
    <w:rsid w:val="00AE50EE"/>
    <w:rsid w:val="00AE54A2"/>
    <w:rsid w:val="00AF36CB"/>
    <w:rsid w:val="00AF4D96"/>
    <w:rsid w:val="00AF60FA"/>
    <w:rsid w:val="00AF700C"/>
    <w:rsid w:val="00B11024"/>
    <w:rsid w:val="00B14B06"/>
    <w:rsid w:val="00B1582C"/>
    <w:rsid w:val="00B15AB8"/>
    <w:rsid w:val="00B21C03"/>
    <w:rsid w:val="00B23AE4"/>
    <w:rsid w:val="00B30A39"/>
    <w:rsid w:val="00B30DC4"/>
    <w:rsid w:val="00B37426"/>
    <w:rsid w:val="00B44623"/>
    <w:rsid w:val="00B50ED0"/>
    <w:rsid w:val="00B534A7"/>
    <w:rsid w:val="00B5633B"/>
    <w:rsid w:val="00B56877"/>
    <w:rsid w:val="00B60708"/>
    <w:rsid w:val="00B67E2B"/>
    <w:rsid w:val="00B7074E"/>
    <w:rsid w:val="00B92452"/>
    <w:rsid w:val="00B93D17"/>
    <w:rsid w:val="00BA5273"/>
    <w:rsid w:val="00BB3982"/>
    <w:rsid w:val="00BC0515"/>
    <w:rsid w:val="00BD56FE"/>
    <w:rsid w:val="00BD5942"/>
    <w:rsid w:val="00BE340F"/>
    <w:rsid w:val="00BE3988"/>
    <w:rsid w:val="00BE780D"/>
    <w:rsid w:val="00C033E6"/>
    <w:rsid w:val="00C03C14"/>
    <w:rsid w:val="00C0554C"/>
    <w:rsid w:val="00C342BE"/>
    <w:rsid w:val="00C351DA"/>
    <w:rsid w:val="00C4504C"/>
    <w:rsid w:val="00C57DF6"/>
    <w:rsid w:val="00C652E9"/>
    <w:rsid w:val="00C6719D"/>
    <w:rsid w:val="00C72D66"/>
    <w:rsid w:val="00C868F9"/>
    <w:rsid w:val="00CA0B09"/>
    <w:rsid w:val="00CB07BD"/>
    <w:rsid w:val="00CC2DE3"/>
    <w:rsid w:val="00CC3136"/>
    <w:rsid w:val="00CC48CF"/>
    <w:rsid w:val="00CD20BB"/>
    <w:rsid w:val="00CE16B7"/>
    <w:rsid w:val="00CE34B1"/>
    <w:rsid w:val="00CE781B"/>
    <w:rsid w:val="00CF0F9A"/>
    <w:rsid w:val="00CF1903"/>
    <w:rsid w:val="00CF4A72"/>
    <w:rsid w:val="00CF500A"/>
    <w:rsid w:val="00CF52A7"/>
    <w:rsid w:val="00CF72F1"/>
    <w:rsid w:val="00D116CC"/>
    <w:rsid w:val="00D126CB"/>
    <w:rsid w:val="00D16D94"/>
    <w:rsid w:val="00D220EA"/>
    <w:rsid w:val="00D30367"/>
    <w:rsid w:val="00D43993"/>
    <w:rsid w:val="00D46873"/>
    <w:rsid w:val="00D46D33"/>
    <w:rsid w:val="00D5649F"/>
    <w:rsid w:val="00D6048C"/>
    <w:rsid w:val="00D61EB0"/>
    <w:rsid w:val="00D67CD8"/>
    <w:rsid w:val="00D7171A"/>
    <w:rsid w:val="00D8791C"/>
    <w:rsid w:val="00D9380D"/>
    <w:rsid w:val="00DA04EE"/>
    <w:rsid w:val="00DA288D"/>
    <w:rsid w:val="00DA52EB"/>
    <w:rsid w:val="00DA6263"/>
    <w:rsid w:val="00DC34C8"/>
    <w:rsid w:val="00DC35F0"/>
    <w:rsid w:val="00DC42E2"/>
    <w:rsid w:val="00DC4BD8"/>
    <w:rsid w:val="00DC5AB0"/>
    <w:rsid w:val="00DE0D40"/>
    <w:rsid w:val="00DE6E0B"/>
    <w:rsid w:val="00DF2F56"/>
    <w:rsid w:val="00E003E8"/>
    <w:rsid w:val="00E0711F"/>
    <w:rsid w:val="00E10932"/>
    <w:rsid w:val="00E126E5"/>
    <w:rsid w:val="00E1307B"/>
    <w:rsid w:val="00E321BA"/>
    <w:rsid w:val="00E33227"/>
    <w:rsid w:val="00E36612"/>
    <w:rsid w:val="00E43415"/>
    <w:rsid w:val="00E44A1A"/>
    <w:rsid w:val="00E7671A"/>
    <w:rsid w:val="00E819D3"/>
    <w:rsid w:val="00E824C5"/>
    <w:rsid w:val="00E84A26"/>
    <w:rsid w:val="00E95492"/>
    <w:rsid w:val="00E961BF"/>
    <w:rsid w:val="00EA07F2"/>
    <w:rsid w:val="00EB02DF"/>
    <w:rsid w:val="00EB4E5D"/>
    <w:rsid w:val="00EB595A"/>
    <w:rsid w:val="00EC035E"/>
    <w:rsid w:val="00EC0589"/>
    <w:rsid w:val="00EC619F"/>
    <w:rsid w:val="00EE55B0"/>
    <w:rsid w:val="00EE5E73"/>
    <w:rsid w:val="00EF514E"/>
    <w:rsid w:val="00EF7237"/>
    <w:rsid w:val="00F003D2"/>
    <w:rsid w:val="00F11D9D"/>
    <w:rsid w:val="00F1268E"/>
    <w:rsid w:val="00F22189"/>
    <w:rsid w:val="00F26723"/>
    <w:rsid w:val="00F306C9"/>
    <w:rsid w:val="00F30F91"/>
    <w:rsid w:val="00F41C48"/>
    <w:rsid w:val="00F421DA"/>
    <w:rsid w:val="00F44165"/>
    <w:rsid w:val="00F650C8"/>
    <w:rsid w:val="00F71BB8"/>
    <w:rsid w:val="00F825E0"/>
    <w:rsid w:val="00FA3160"/>
    <w:rsid w:val="00FA3CAF"/>
    <w:rsid w:val="00FA66DF"/>
    <w:rsid w:val="00FB651F"/>
    <w:rsid w:val="00FC03F1"/>
    <w:rsid w:val="00FC5EAB"/>
    <w:rsid w:val="00FC6B37"/>
    <w:rsid w:val="00FC7A42"/>
    <w:rsid w:val="00FD763B"/>
    <w:rsid w:val="00FE0608"/>
    <w:rsid w:val="00FF5D97"/>
    <w:rsid w:val="01243FEE"/>
    <w:rsid w:val="03181E69"/>
    <w:rsid w:val="05323D05"/>
    <w:rsid w:val="09071A86"/>
    <w:rsid w:val="0DEC309F"/>
    <w:rsid w:val="0DFD1BAA"/>
    <w:rsid w:val="0EDB03E5"/>
    <w:rsid w:val="1A7D1668"/>
    <w:rsid w:val="27003C97"/>
    <w:rsid w:val="28EB4E45"/>
    <w:rsid w:val="295200AF"/>
    <w:rsid w:val="29CE6FD3"/>
    <w:rsid w:val="2D6716D2"/>
    <w:rsid w:val="30DE5A32"/>
    <w:rsid w:val="37D25208"/>
    <w:rsid w:val="38AB5B4B"/>
    <w:rsid w:val="3CE45E0C"/>
    <w:rsid w:val="3E1614A9"/>
    <w:rsid w:val="410C2C89"/>
    <w:rsid w:val="43D5070D"/>
    <w:rsid w:val="46241A87"/>
    <w:rsid w:val="4CA03C62"/>
    <w:rsid w:val="51F6010D"/>
    <w:rsid w:val="542F101E"/>
    <w:rsid w:val="55082374"/>
    <w:rsid w:val="559460B2"/>
    <w:rsid w:val="559837B5"/>
    <w:rsid w:val="5B0D3D41"/>
    <w:rsid w:val="5B9120D3"/>
    <w:rsid w:val="6861046E"/>
    <w:rsid w:val="68D277FF"/>
    <w:rsid w:val="6BDC2719"/>
    <w:rsid w:val="6FF45C2A"/>
    <w:rsid w:val="728102CE"/>
    <w:rsid w:val="729E5B6D"/>
    <w:rsid w:val="735F0246"/>
    <w:rsid w:val="78817982"/>
    <w:rsid w:val="7E6A473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color="#7f7f7f">
      <v:fill color="white"/>
      <v:stroke color="#7f7f7f"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unhideWhenUsed="0" w:qFormat="1"/>
    <w:lsdException w:name="footer" w:semiHidden="0" w:unhideWhenUsed="0" w:qFormat="1"/>
    <w:lsdException w:name="caption" w:uiPriority="35" w:qFormat="1"/>
    <w:lsdException w:name="annotation reference" w:semiHidden="0"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annotation subject"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1BA"/>
    <w:pPr>
      <w:widowControl w:val="0"/>
      <w:jc w:val="both"/>
    </w:pPr>
    <w:rPr>
      <w:kern w:val="2"/>
      <w:sz w:val="21"/>
    </w:rPr>
  </w:style>
  <w:style w:type="paragraph" w:styleId="1">
    <w:name w:val="heading 1"/>
    <w:basedOn w:val="a"/>
    <w:next w:val="a"/>
    <w:link w:val="1Char"/>
    <w:uiPriority w:val="9"/>
    <w:qFormat/>
    <w:rsid w:val="00E321BA"/>
    <w:pPr>
      <w:keepNext/>
      <w:keepLines/>
      <w:widowControl/>
      <w:spacing w:before="480" w:line="276" w:lineRule="auto"/>
      <w:jc w:val="left"/>
      <w:outlineLvl w:val="0"/>
    </w:pPr>
    <w:rPr>
      <w:rFonts w:ascii="Cambria" w:hAnsi="Cambria"/>
      <w:b/>
      <w:bCs/>
      <w:color w:val="365F91"/>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sid w:val="00E321BA"/>
    <w:rPr>
      <w:b/>
      <w:bCs/>
    </w:rPr>
  </w:style>
  <w:style w:type="paragraph" w:styleId="a4">
    <w:name w:val="annotation text"/>
    <w:basedOn w:val="a"/>
    <w:link w:val="Char0"/>
    <w:uiPriority w:val="99"/>
    <w:unhideWhenUsed/>
    <w:qFormat/>
    <w:rsid w:val="00E321BA"/>
    <w:pPr>
      <w:jc w:val="left"/>
    </w:pPr>
  </w:style>
  <w:style w:type="paragraph" w:styleId="a5">
    <w:name w:val="Balloon Text"/>
    <w:basedOn w:val="a"/>
    <w:link w:val="Char1"/>
    <w:uiPriority w:val="99"/>
    <w:unhideWhenUsed/>
    <w:qFormat/>
    <w:rsid w:val="00E321BA"/>
    <w:rPr>
      <w:sz w:val="18"/>
      <w:szCs w:val="18"/>
    </w:rPr>
  </w:style>
  <w:style w:type="paragraph" w:styleId="a6">
    <w:name w:val="footer"/>
    <w:basedOn w:val="a"/>
    <w:link w:val="Char2"/>
    <w:uiPriority w:val="99"/>
    <w:qFormat/>
    <w:rsid w:val="00E321BA"/>
    <w:pPr>
      <w:tabs>
        <w:tab w:val="center" w:pos="4153"/>
        <w:tab w:val="right" w:pos="8306"/>
      </w:tabs>
      <w:snapToGrid w:val="0"/>
      <w:jc w:val="left"/>
    </w:pPr>
    <w:rPr>
      <w:sz w:val="18"/>
    </w:rPr>
  </w:style>
  <w:style w:type="paragraph" w:styleId="a7">
    <w:name w:val="header"/>
    <w:basedOn w:val="a"/>
    <w:link w:val="Char3"/>
    <w:uiPriority w:val="99"/>
    <w:qFormat/>
    <w:rsid w:val="00E321B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uiPriority w:val="99"/>
    <w:unhideWhenUsed/>
    <w:qFormat/>
    <w:rsid w:val="00E321BA"/>
    <w:pPr>
      <w:widowControl/>
      <w:spacing w:before="100" w:beforeAutospacing="1" w:after="100" w:afterAutospacing="1"/>
      <w:jc w:val="left"/>
    </w:pPr>
    <w:rPr>
      <w:rFonts w:ascii="宋体" w:hAnsi="宋体" w:cs="宋体"/>
      <w:kern w:val="0"/>
      <w:sz w:val="24"/>
      <w:szCs w:val="24"/>
    </w:rPr>
  </w:style>
  <w:style w:type="character" w:styleId="a9">
    <w:name w:val="Strong"/>
    <w:basedOn w:val="a0"/>
    <w:uiPriority w:val="22"/>
    <w:qFormat/>
    <w:rsid w:val="00E321BA"/>
    <w:rPr>
      <w:b/>
      <w:bCs/>
    </w:rPr>
  </w:style>
  <w:style w:type="character" w:styleId="aa">
    <w:name w:val="FollowedHyperlink"/>
    <w:basedOn w:val="a0"/>
    <w:uiPriority w:val="99"/>
    <w:unhideWhenUsed/>
    <w:qFormat/>
    <w:rsid w:val="00E321BA"/>
    <w:rPr>
      <w:color w:val="800080" w:themeColor="followedHyperlink"/>
      <w:u w:val="single"/>
    </w:rPr>
  </w:style>
  <w:style w:type="character" w:styleId="ab">
    <w:name w:val="Emphasis"/>
    <w:basedOn w:val="a0"/>
    <w:uiPriority w:val="20"/>
    <w:qFormat/>
    <w:rsid w:val="00E321BA"/>
  </w:style>
  <w:style w:type="character" w:styleId="ac">
    <w:name w:val="Hyperlink"/>
    <w:uiPriority w:val="99"/>
    <w:unhideWhenUsed/>
    <w:qFormat/>
    <w:rsid w:val="00E321BA"/>
    <w:rPr>
      <w:color w:val="0000FF"/>
      <w:u w:val="single"/>
    </w:rPr>
  </w:style>
  <w:style w:type="character" w:styleId="ad">
    <w:name w:val="annotation reference"/>
    <w:basedOn w:val="a0"/>
    <w:uiPriority w:val="99"/>
    <w:unhideWhenUsed/>
    <w:qFormat/>
    <w:rsid w:val="00E321BA"/>
    <w:rPr>
      <w:sz w:val="21"/>
      <w:szCs w:val="21"/>
    </w:rPr>
  </w:style>
  <w:style w:type="character" w:styleId="HTML">
    <w:name w:val="HTML Cite"/>
    <w:basedOn w:val="a0"/>
    <w:uiPriority w:val="99"/>
    <w:semiHidden/>
    <w:unhideWhenUsed/>
    <w:rsid w:val="00E321BA"/>
  </w:style>
  <w:style w:type="table" w:styleId="ae">
    <w:name w:val="Table Grid"/>
    <w:basedOn w:val="a1"/>
    <w:uiPriority w:val="59"/>
    <w:qFormat/>
    <w:rsid w:val="00E321B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link w:val="a7"/>
    <w:uiPriority w:val="99"/>
    <w:qFormat/>
    <w:rsid w:val="00E321BA"/>
    <w:rPr>
      <w:kern w:val="2"/>
      <w:sz w:val="18"/>
    </w:rPr>
  </w:style>
  <w:style w:type="character" w:customStyle="1" w:styleId="Char1">
    <w:name w:val="批注框文本 Char"/>
    <w:link w:val="a5"/>
    <w:uiPriority w:val="99"/>
    <w:semiHidden/>
    <w:qFormat/>
    <w:rsid w:val="00E321BA"/>
    <w:rPr>
      <w:kern w:val="2"/>
      <w:sz w:val="18"/>
      <w:szCs w:val="18"/>
    </w:rPr>
  </w:style>
  <w:style w:type="character" w:customStyle="1" w:styleId="1Char">
    <w:name w:val="标题 1 Char"/>
    <w:link w:val="1"/>
    <w:uiPriority w:val="9"/>
    <w:qFormat/>
    <w:rsid w:val="00E321BA"/>
    <w:rPr>
      <w:rFonts w:ascii="Cambria" w:hAnsi="Cambria"/>
      <w:b/>
      <w:bCs/>
      <w:color w:val="365F91"/>
      <w:sz w:val="28"/>
      <w:szCs w:val="28"/>
    </w:rPr>
  </w:style>
  <w:style w:type="paragraph" w:customStyle="1" w:styleId="10">
    <w:name w:val="无间隔1"/>
    <w:link w:val="Char4"/>
    <w:uiPriority w:val="1"/>
    <w:qFormat/>
    <w:rsid w:val="00E321BA"/>
    <w:rPr>
      <w:rFonts w:ascii="Calibri" w:hAnsi="Calibri"/>
      <w:sz w:val="22"/>
      <w:szCs w:val="22"/>
    </w:rPr>
  </w:style>
  <w:style w:type="character" w:customStyle="1" w:styleId="Char4">
    <w:name w:val="无间隔 Char"/>
    <w:link w:val="10"/>
    <w:uiPriority w:val="1"/>
    <w:qFormat/>
    <w:rsid w:val="00E321BA"/>
    <w:rPr>
      <w:rFonts w:ascii="Calibri" w:hAnsi="Calibri"/>
      <w:sz w:val="22"/>
      <w:szCs w:val="22"/>
    </w:rPr>
  </w:style>
  <w:style w:type="character" w:customStyle="1" w:styleId="Char2">
    <w:name w:val="页脚 Char"/>
    <w:link w:val="a6"/>
    <w:uiPriority w:val="99"/>
    <w:qFormat/>
    <w:rsid w:val="00E321BA"/>
    <w:rPr>
      <w:kern w:val="2"/>
      <w:sz w:val="18"/>
    </w:rPr>
  </w:style>
  <w:style w:type="paragraph" w:customStyle="1" w:styleId="11">
    <w:name w:val="列出段落1"/>
    <w:basedOn w:val="a"/>
    <w:uiPriority w:val="34"/>
    <w:qFormat/>
    <w:rsid w:val="00E321BA"/>
    <w:pPr>
      <w:ind w:firstLineChars="200" w:firstLine="420"/>
    </w:pPr>
    <w:rPr>
      <w:rFonts w:ascii="Calibri" w:hAnsi="Calibri"/>
      <w:szCs w:val="22"/>
    </w:rPr>
  </w:style>
  <w:style w:type="character" w:customStyle="1" w:styleId="Char0">
    <w:name w:val="批注文字 Char"/>
    <w:basedOn w:val="a0"/>
    <w:link w:val="a4"/>
    <w:uiPriority w:val="99"/>
    <w:semiHidden/>
    <w:qFormat/>
    <w:rsid w:val="00E321BA"/>
    <w:rPr>
      <w:kern w:val="2"/>
      <w:sz w:val="21"/>
    </w:rPr>
  </w:style>
  <w:style w:type="character" w:customStyle="1" w:styleId="Char">
    <w:name w:val="批注主题 Char"/>
    <w:basedOn w:val="Char0"/>
    <w:link w:val="a3"/>
    <w:uiPriority w:val="99"/>
    <w:semiHidden/>
    <w:qFormat/>
    <w:rsid w:val="00E321BA"/>
    <w:rPr>
      <w:b/>
      <w:bCs/>
      <w:kern w:val="2"/>
      <w:sz w:val="21"/>
    </w:rPr>
  </w:style>
  <w:style w:type="paragraph" w:styleId="af">
    <w:name w:val="List Paragraph"/>
    <w:basedOn w:val="a"/>
    <w:uiPriority w:val="34"/>
    <w:qFormat/>
    <w:rsid w:val="00E321BA"/>
    <w:pPr>
      <w:ind w:firstLineChars="200" w:firstLine="420"/>
    </w:pPr>
    <w:rPr>
      <w:rFonts w:ascii="Calibri" w:hAnsi="Calibri"/>
      <w:szCs w:val="22"/>
    </w:rPr>
  </w:style>
  <w:style w:type="character" w:customStyle="1" w:styleId="hover26">
    <w:name w:val="hover26"/>
    <w:basedOn w:val="a0"/>
    <w:rsid w:val="00E321BA"/>
    <w:rPr>
      <w:color w:val="FF6600"/>
      <w:shd w:val="clear" w:color="auto" w:fill="FFD8B0"/>
    </w:rPr>
  </w:style>
  <w:style w:type="character" w:customStyle="1" w:styleId="cspan2">
    <w:name w:val="c_span2"/>
    <w:basedOn w:val="a0"/>
    <w:rsid w:val="00E321BA"/>
  </w:style>
  <w:style w:type="character" w:customStyle="1" w:styleId="time2">
    <w:name w:val="time2"/>
    <w:basedOn w:val="a0"/>
    <w:rsid w:val="00E321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unhideWhenUsed="0" w:qFormat="1"/>
    <w:lsdException w:name="footer" w:semiHidden="0" w:unhideWhenUsed="0" w:qFormat="1"/>
    <w:lsdException w:name="caption" w:uiPriority="35" w:qFormat="1"/>
    <w:lsdException w:name="annotation reference" w:semiHidden="0"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FollowedHyperlink" w:semiHidden="0" w:qFormat="1"/>
    <w:lsdException w:name="Strong" w:semiHidden="0" w:uiPriority="22" w:unhideWhenUsed="0" w:qFormat="1"/>
    <w:lsdException w:name="Emphasis" w:semiHidden="0" w:uiPriority="20" w:unhideWhenUsed="0" w:qFormat="1"/>
    <w:lsdException w:name="Normal (Web)" w:semiHidden="0" w:qFormat="1"/>
    <w:lsdException w:name="annotation subject" w:semiHidden="0" w:qFormat="1"/>
    <w:lsdException w:name="Balloon Text"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1BA"/>
    <w:pPr>
      <w:widowControl w:val="0"/>
      <w:jc w:val="both"/>
    </w:pPr>
    <w:rPr>
      <w:kern w:val="2"/>
      <w:sz w:val="21"/>
    </w:rPr>
  </w:style>
  <w:style w:type="paragraph" w:styleId="1">
    <w:name w:val="heading 1"/>
    <w:basedOn w:val="a"/>
    <w:next w:val="a"/>
    <w:link w:val="1Char"/>
    <w:uiPriority w:val="9"/>
    <w:qFormat/>
    <w:rsid w:val="00E321BA"/>
    <w:pPr>
      <w:keepNext/>
      <w:keepLines/>
      <w:widowControl/>
      <w:spacing w:before="480" w:line="276" w:lineRule="auto"/>
      <w:jc w:val="left"/>
      <w:outlineLvl w:val="0"/>
    </w:pPr>
    <w:rPr>
      <w:rFonts w:ascii="Cambria" w:hAnsi="Cambria"/>
      <w:b/>
      <w:bCs/>
      <w:color w:val="365F91"/>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sid w:val="00E321BA"/>
    <w:rPr>
      <w:b/>
      <w:bCs/>
    </w:rPr>
  </w:style>
  <w:style w:type="paragraph" w:styleId="a4">
    <w:name w:val="annotation text"/>
    <w:basedOn w:val="a"/>
    <w:link w:val="Char0"/>
    <w:uiPriority w:val="99"/>
    <w:unhideWhenUsed/>
    <w:qFormat/>
    <w:rsid w:val="00E321BA"/>
    <w:pPr>
      <w:jc w:val="left"/>
    </w:pPr>
  </w:style>
  <w:style w:type="paragraph" w:styleId="a5">
    <w:name w:val="Balloon Text"/>
    <w:basedOn w:val="a"/>
    <w:link w:val="Char1"/>
    <w:uiPriority w:val="99"/>
    <w:unhideWhenUsed/>
    <w:qFormat/>
    <w:rsid w:val="00E321BA"/>
    <w:rPr>
      <w:sz w:val="18"/>
      <w:szCs w:val="18"/>
    </w:rPr>
  </w:style>
  <w:style w:type="paragraph" w:styleId="a6">
    <w:name w:val="footer"/>
    <w:basedOn w:val="a"/>
    <w:link w:val="Char2"/>
    <w:uiPriority w:val="99"/>
    <w:qFormat/>
    <w:rsid w:val="00E321BA"/>
    <w:pPr>
      <w:tabs>
        <w:tab w:val="center" w:pos="4153"/>
        <w:tab w:val="right" w:pos="8306"/>
      </w:tabs>
      <w:snapToGrid w:val="0"/>
      <w:jc w:val="left"/>
    </w:pPr>
    <w:rPr>
      <w:sz w:val="18"/>
    </w:rPr>
  </w:style>
  <w:style w:type="paragraph" w:styleId="a7">
    <w:name w:val="header"/>
    <w:basedOn w:val="a"/>
    <w:link w:val="Char3"/>
    <w:uiPriority w:val="99"/>
    <w:qFormat/>
    <w:rsid w:val="00E321B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Normal (Web)"/>
    <w:basedOn w:val="a"/>
    <w:uiPriority w:val="99"/>
    <w:unhideWhenUsed/>
    <w:qFormat/>
    <w:rsid w:val="00E321BA"/>
    <w:pPr>
      <w:widowControl/>
      <w:spacing w:before="100" w:beforeAutospacing="1" w:after="100" w:afterAutospacing="1"/>
      <w:jc w:val="left"/>
    </w:pPr>
    <w:rPr>
      <w:rFonts w:ascii="宋体" w:hAnsi="宋体" w:cs="宋体"/>
      <w:kern w:val="0"/>
      <w:sz w:val="24"/>
      <w:szCs w:val="24"/>
    </w:rPr>
  </w:style>
  <w:style w:type="character" w:styleId="a9">
    <w:name w:val="Strong"/>
    <w:basedOn w:val="a0"/>
    <w:uiPriority w:val="22"/>
    <w:qFormat/>
    <w:rsid w:val="00E321BA"/>
    <w:rPr>
      <w:b/>
      <w:bCs/>
    </w:rPr>
  </w:style>
  <w:style w:type="character" w:styleId="aa">
    <w:name w:val="FollowedHyperlink"/>
    <w:basedOn w:val="a0"/>
    <w:uiPriority w:val="99"/>
    <w:unhideWhenUsed/>
    <w:qFormat/>
    <w:rsid w:val="00E321BA"/>
    <w:rPr>
      <w:color w:val="800080" w:themeColor="followedHyperlink"/>
      <w:u w:val="single"/>
    </w:rPr>
  </w:style>
  <w:style w:type="character" w:styleId="ab">
    <w:name w:val="Emphasis"/>
    <w:basedOn w:val="a0"/>
    <w:uiPriority w:val="20"/>
    <w:qFormat/>
    <w:rsid w:val="00E321BA"/>
  </w:style>
  <w:style w:type="character" w:styleId="ac">
    <w:name w:val="Hyperlink"/>
    <w:uiPriority w:val="99"/>
    <w:unhideWhenUsed/>
    <w:qFormat/>
    <w:rsid w:val="00E321BA"/>
    <w:rPr>
      <w:color w:val="0000FF"/>
      <w:u w:val="single"/>
    </w:rPr>
  </w:style>
  <w:style w:type="character" w:styleId="ad">
    <w:name w:val="annotation reference"/>
    <w:basedOn w:val="a0"/>
    <w:uiPriority w:val="99"/>
    <w:unhideWhenUsed/>
    <w:qFormat/>
    <w:rsid w:val="00E321BA"/>
    <w:rPr>
      <w:sz w:val="21"/>
      <w:szCs w:val="21"/>
    </w:rPr>
  </w:style>
  <w:style w:type="character" w:styleId="HTML">
    <w:name w:val="HTML Cite"/>
    <w:basedOn w:val="a0"/>
    <w:uiPriority w:val="99"/>
    <w:semiHidden/>
    <w:unhideWhenUsed/>
    <w:rsid w:val="00E321BA"/>
  </w:style>
  <w:style w:type="table" w:styleId="ae">
    <w:name w:val="Table Grid"/>
    <w:basedOn w:val="a1"/>
    <w:uiPriority w:val="59"/>
    <w:qFormat/>
    <w:rsid w:val="00E321B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3">
    <w:name w:val="页眉 Char"/>
    <w:link w:val="a7"/>
    <w:uiPriority w:val="99"/>
    <w:qFormat/>
    <w:rsid w:val="00E321BA"/>
    <w:rPr>
      <w:kern w:val="2"/>
      <w:sz w:val="18"/>
    </w:rPr>
  </w:style>
  <w:style w:type="character" w:customStyle="1" w:styleId="Char1">
    <w:name w:val="批注框文本 Char"/>
    <w:link w:val="a5"/>
    <w:uiPriority w:val="99"/>
    <w:semiHidden/>
    <w:qFormat/>
    <w:rsid w:val="00E321BA"/>
    <w:rPr>
      <w:kern w:val="2"/>
      <w:sz w:val="18"/>
      <w:szCs w:val="18"/>
    </w:rPr>
  </w:style>
  <w:style w:type="character" w:customStyle="1" w:styleId="1Char">
    <w:name w:val="标题 1 Char"/>
    <w:link w:val="1"/>
    <w:uiPriority w:val="9"/>
    <w:qFormat/>
    <w:rsid w:val="00E321BA"/>
    <w:rPr>
      <w:rFonts w:ascii="Cambria" w:hAnsi="Cambria"/>
      <w:b/>
      <w:bCs/>
      <w:color w:val="365F91"/>
      <w:sz w:val="28"/>
      <w:szCs w:val="28"/>
    </w:rPr>
  </w:style>
  <w:style w:type="paragraph" w:customStyle="1" w:styleId="10">
    <w:name w:val="无间隔1"/>
    <w:link w:val="Char4"/>
    <w:uiPriority w:val="1"/>
    <w:qFormat/>
    <w:rsid w:val="00E321BA"/>
    <w:rPr>
      <w:rFonts w:ascii="Calibri" w:hAnsi="Calibri"/>
      <w:sz w:val="22"/>
      <w:szCs w:val="22"/>
    </w:rPr>
  </w:style>
  <w:style w:type="character" w:customStyle="1" w:styleId="Char4">
    <w:name w:val="无间隔 Char"/>
    <w:link w:val="10"/>
    <w:uiPriority w:val="1"/>
    <w:qFormat/>
    <w:rsid w:val="00E321BA"/>
    <w:rPr>
      <w:rFonts w:ascii="Calibri" w:hAnsi="Calibri"/>
      <w:sz w:val="22"/>
      <w:szCs w:val="22"/>
    </w:rPr>
  </w:style>
  <w:style w:type="character" w:customStyle="1" w:styleId="Char2">
    <w:name w:val="页脚 Char"/>
    <w:link w:val="a6"/>
    <w:uiPriority w:val="99"/>
    <w:qFormat/>
    <w:rsid w:val="00E321BA"/>
    <w:rPr>
      <w:kern w:val="2"/>
      <w:sz w:val="18"/>
    </w:rPr>
  </w:style>
  <w:style w:type="paragraph" w:customStyle="1" w:styleId="11">
    <w:name w:val="列出段落1"/>
    <w:basedOn w:val="a"/>
    <w:uiPriority w:val="34"/>
    <w:qFormat/>
    <w:rsid w:val="00E321BA"/>
    <w:pPr>
      <w:ind w:firstLineChars="200" w:firstLine="420"/>
    </w:pPr>
    <w:rPr>
      <w:rFonts w:ascii="Calibri" w:hAnsi="Calibri"/>
      <w:szCs w:val="22"/>
    </w:rPr>
  </w:style>
  <w:style w:type="character" w:customStyle="1" w:styleId="Char0">
    <w:name w:val="批注文字 Char"/>
    <w:basedOn w:val="a0"/>
    <w:link w:val="a4"/>
    <w:uiPriority w:val="99"/>
    <w:semiHidden/>
    <w:qFormat/>
    <w:rsid w:val="00E321BA"/>
    <w:rPr>
      <w:kern w:val="2"/>
      <w:sz w:val="21"/>
    </w:rPr>
  </w:style>
  <w:style w:type="character" w:customStyle="1" w:styleId="Char">
    <w:name w:val="批注主题 Char"/>
    <w:basedOn w:val="Char0"/>
    <w:link w:val="a3"/>
    <w:uiPriority w:val="99"/>
    <w:semiHidden/>
    <w:qFormat/>
    <w:rsid w:val="00E321BA"/>
    <w:rPr>
      <w:b/>
      <w:bCs/>
      <w:kern w:val="2"/>
      <w:sz w:val="21"/>
    </w:rPr>
  </w:style>
  <w:style w:type="paragraph" w:styleId="af">
    <w:name w:val="List Paragraph"/>
    <w:basedOn w:val="a"/>
    <w:uiPriority w:val="34"/>
    <w:qFormat/>
    <w:rsid w:val="00E321BA"/>
    <w:pPr>
      <w:ind w:firstLineChars="200" w:firstLine="420"/>
    </w:pPr>
    <w:rPr>
      <w:rFonts w:ascii="Calibri" w:hAnsi="Calibri"/>
      <w:szCs w:val="22"/>
    </w:rPr>
  </w:style>
  <w:style w:type="character" w:customStyle="1" w:styleId="hover26">
    <w:name w:val="hover26"/>
    <w:basedOn w:val="a0"/>
    <w:rsid w:val="00E321BA"/>
    <w:rPr>
      <w:color w:val="FF6600"/>
      <w:shd w:val="clear" w:color="auto" w:fill="FFD8B0"/>
    </w:rPr>
  </w:style>
  <w:style w:type="character" w:customStyle="1" w:styleId="cspan2">
    <w:name w:val="c_span2"/>
    <w:basedOn w:val="a0"/>
    <w:rsid w:val="00E321BA"/>
  </w:style>
  <w:style w:type="character" w:customStyle="1" w:styleId="time2">
    <w:name w:val="time2"/>
    <w:basedOn w:val="a0"/>
    <w:rsid w:val="00E32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85269">
      <w:bodyDiv w:val="1"/>
      <w:marLeft w:val="0"/>
      <w:marRight w:val="0"/>
      <w:marTop w:val="0"/>
      <w:marBottom w:val="0"/>
      <w:divBdr>
        <w:top w:val="none" w:sz="0" w:space="0" w:color="auto"/>
        <w:left w:val="none" w:sz="0" w:space="0" w:color="auto"/>
        <w:bottom w:val="none" w:sz="0" w:space="0" w:color="auto"/>
        <w:right w:val="none" w:sz="0" w:space="0" w:color="auto"/>
      </w:divBdr>
      <w:divsChild>
        <w:div w:id="942342201">
          <w:marLeft w:val="0"/>
          <w:marRight w:val="0"/>
          <w:marTop w:val="0"/>
          <w:marBottom w:val="0"/>
          <w:divBdr>
            <w:top w:val="none" w:sz="0" w:space="0" w:color="auto"/>
            <w:left w:val="none" w:sz="0" w:space="0" w:color="auto"/>
            <w:bottom w:val="none" w:sz="0" w:space="0" w:color="auto"/>
            <w:right w:val="none" w:sz="0" w:space="0" w:color="auto"/>
          </w:divBdr>
          <w:divsChild>
            <w:div w:id="598752502">
              <w:marLeft w:val="0"/>
              <w:marRight w:val="0"/>
              <w:marTop w:val="0"/>
              <w:marBottom w:val="0"/>
              <w:divBdr>
                <w:top w:val="none" w:sz="0" w:space="0" w:color="auto"/>
                <w:left w:val="none" w:sz="0" w:space="0" w:color="auto"/>
                <w:bottom w:val="none" w:sz="0" w:space="0" w:color="auto"/>
                <w:right w:val="none" w:sz="0" w:space="0" w:color="auto"/>
              </w:divBdr>
              <w:divsChild>
                <w:div w:id="389306615">
                  <w:marLeft w:val="0"/>
                  <w:marRight w:val="0"/>
                  <w:marTop w:val="0"/>
                  <w:marBottom w:val="0"/>
                  <w:divBdr>
                    <w:top w:val="none" w:sz="0" w:space="0" w:color="auto"/>
                    <w:left w:val="none" w:sz="0" w:space="0" w:color="auto"/>
                    <w:bottom w:val="none" w:sz="0" w:space="0" w:color="auto"/>
                    <w:right w:val="none" w:sz="0" w:space="0" w:color="auto"/>
                  </w:divBdr>
                  <w:divsChild>
                    <w:div w:id="1547526615">
                      <w:marLeft w:val="0"/>
                      <w:marRight w:val="0"/>
                      <w:marTop w:val="0"/>
                      <w:marBottom w:val="0"/>
                      <w:divBdr>
                        <w:top w:val="none" w:sz="0" w:space="0" w:color="auto"/>
                        <w:left w:val="none" w:sz="0" w:space="0" w:color="auto"/>
                        <w:bottom w:val="none" w:sz="0" w:space="0" w:color="auto"/>
                        <w:right w:val="none" w:sz="0" w:space="0" w:color="auto"/>
                      </w:divBdr>
                      <w:divsChild>
                        <w:div w:id="1736010338">
                          <w:marLeft w:val="0"/>
                          <w:marRight w:val="0"/>
                          <w:marTop w:val="0"/>
                          <w:marBottom w:val="0"/>
                          <w:divBdr>
                            <w:top w:val="none" w:sz="0" w:space="0" w:color="auto"/>
                            <w:left w:val="none" w:sz="0" w:space="0" w:color="auto"/>
                            <w:bottom w:val="none" w:sz="0" w:space="0" w:color="auto"/>
                            <w:right w:val="none" w:sz="0" w:space="0" w:color="auto"/>
                          </w:divBdr>
                          <w:divsChild>
                            <w:div w:id="1307975498">
                              <w:marLeft w:val="0"/>
                              <w:marRight w:val="0"/>
                              <w:marTop w:val="0"/>
                              <w:marBottom w:val="0"/>
                              <w:divBdr>
                                <w:top w:val="none" w:sz="0" w:space="0" w:color="auto"/>
                                <w:left w:val="none" w:sz="0" w:space="0" w:color="auto"/>
                                <w:bottom w:val="none" w:sz="0" w:space="0" w:color="auto"/>
                                <w:right w:val="none" w:sz="0" w:space="0" w:color="auto"/>
                              </w:divBdr>
                              <w:divsChild>
                                <w:div w:id="382754197">
                                  <w:marLeft w:val="0"/>
                                  <w:marRight w:val="0"/>
                                  <w:marTop w:val="0"/>
                                  <w:marBottom w:val="0"/>
                                  <w:divBdr>
                                    <w:top w:val="none" w:sz="0" w:space="0" w:color="auto"/>
                                    <w:left w:val="none" w:sz="0" w:space="0" w:color="auto"/>
                                    <w:bottom w:val="none" w:sz="0" w:space="0" w:color="auto"/>
                                    <w:right w:val="none" w:sz="0" w:space="0" w:color="auto"/>
                                  </w:divBdr>
                                  <w:divsChild>
                                    <w:div w:id="1793940303">
                                      <w:marLeft w:val="0"/>
                                      <w:marRight w:val="0"/>
                                      <w:marTop w:val="0"/>
                                      <w:marBottom w:val="0"/>
                                      <w:divBdr>
                                        <w:top w:val="none" w:sz="0" w:space="0" w:color="auto"/>
                                        <w:left w:val="none" w:sz="0" w:space="0" w:color="auto"/>
                                        <w:bottom w:val="none" w:sz="0" w:space="0" w:color="auto"/>
                                        <w:right w:val="none" w:sz="0" w:space="0" w:color="auto"/>
                                      </w:divBdr>
                                      <w:divsChild>
                                        <w:div w:id="56545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18591">
      <w:bodyDiv w:val="1"/>
      <w:marLeft w:val="0"/>
      <w:marRight w:val="0"/>
      <w:marTop w:val="0"/>
      <w:marBottom w:val="0"/>
      <w:divBdr>
        <w:top w:val="none" w:sz="0" w:space="0" w:color="auto"/>
        <w:left w:val="none" w:sz="0" w:space="0" w:color="auto"/>
        <w:bottom w:val="none" w:sz="0" w:space="0" w:color="auto"/>
        <w:right w:val="none" w:sz="0" w:space="0" w:color="auto"/>
      </w:divBdr>
      <w:divsChild>
        <w:div w:id="721363143">
          <w:marLeft w:val="0"/>
          <w:marRight w:val="0"/>
          <w:marTop w:val="0"/>
          <w:marBottom w:val="0"/>
          <w:divBdr>
            <w:top w:val="none" w:sz="0" w:space="0" w:color="auto"/>
            <w:left w:val="none" w:sz="0" w:space="0" w:color="auto"/>
            <w:bottom w:val="none" w:sz="0" w:space="0" w:color="auto"/>
            <w:right w:val="none" w:sz="0" w:space="0" w:color="auto"/>
          </w:divBdr>
          <w:divsChild>
            <w:div w:id="915211429">
              <w:marLeft w:val="0"/>
              <w:marRight w:val="0"/>
              <w:marTop w:val="0"/>
              <w:marBottom w:val="0"/>
              <w:divBdr>
                <w:top w:val="none" w:sz="0" w:space="0" w:color="auto"/>
                <w:left w:val="none" w:sz="0" w:space="0" w:color="auto"/>
                <w:bottom w:val="none" w:sz="0" w:space="0" w:color="auto"/>
                <w:right w:val="none" w:sz="0" w:space="0" w:color="auto"/>
              </w:divBdr>
              <w:divsChild>
                <w:div w:id="963661384">
                  <w:marLeft w:val="0"/>
                  <w:marRight w:val="0"/>
                  <w:marTop w:val="0"/>
                  <w:marBottom w:val="0"/>
                  <w:divBdr>
                    <w:top w:val="none" w:sz="0" w:space="0" w:color="auto"/>
                    <w:left w:val="none" w:sz="0" w:space="0" w:color="auto"/>
                    <w:bottom w:val="none" w:sz="0" w:space="0" w:color="auto"/>
                    <w:right w:val="none" w:sz="0" w:space="0" w:color="auto"/>
                  </w:divBdr>
                  <w:divsChild>
                    <w:div w:id="562134950">
                      <w:marLeft w:val="0"/>
                      <w:marRight w:val="0"/>
                      <w:marTop w:val="0"/>
                      <w:marBottom w:val="0"/>
                      <w:divBdr>
                        <w:top w:val="none" w:sz="0" w:space="0" w:color="auto"/>
                        <w:left w:val="none" w:sz="0" w:space="0" w:color="auto"/>
                        <w:bottom w:val="none" w:sz="0" w:space="0" w:color="auto"/>
                        <w:right w:val="none" w:sz="0" w:space="0" w:color="auto"/>
                      </w:divBdr>
                      <w:divsChild>
                        <w:div w:id="293874999">
                          <w:marLeft w:val="0"/>
                          <w:marRight w:val="0"/>
                          <w:marTop w:val="0"/>
                          <w:marBottom w:val="0"/>
                          <w:divBdr>
                            <w:top w:val="none" w:sz="0" w:space="0" w:color="auto"/>
                            <w:left w:val="none" w:sz="0" w:space="0" w:color="auto"/>
                            <w:bottom w:val="none" w:sz="0" w:space="0" w:color="auto"/>
                            <w:right w:val="none" w:sz="0" w:space="0" w:color="auto"/>
                          </w:divBdr>
                          <w:divsChild>
                            <w:div w:id="1079257001">
                              <w:marLeft w:val="0"/>
                              <w:marRight w:val="0"/>
                              <w:marTop w:val="0"/>
                              <w:marBottom w:val="0"/>
                              <w:divBdr>
                                <w:top w:val="none" w:sz="0" w:space="0" w:color="auto"/>
                                <w:left w:val="none" w:sz="0" w:space="0" w:color="auto"/>
                                <w:bottom w:val="none" w:sz="0" w:space="0" w:color="auto"/>
                                <w:right w:val="none" w:sz="0" w:space="0" w:color="auto"/>
                              </w:divBdr>
                              <w:divsChild>
                                <w:div w:id="1547519760">
                                  <w:marLeft w:val="0"/>
                                  <w:marRight w:val="0"/>
                                  <w:marTop w:val="0"/>
                                  <w:marBottom w:val="0"/>
                                  <w:divBdr>
                                    <w:top w:val="none" w:sz="0" w:space="0" w:color="auto"/>
                                    <w:left w:val="none" w:sz="0" w:space="0" w:color="auto"/>
                                    <w:bottom w:val="none" w:sz="0" w:space="0" w:color="auto"/>
                                    <w:right w:val="none" w:sz="0" w:space="0" w:color="auto"/>
                                  </w:divBdr>
                                  <w:divsChild>
                                    <w:div w:id="1286349675">
                                      <w:marLeft w:val="0"/>
                                      <w:marRight w:val="0"/>
                                      <w:marTop w:val="0"/>
                                      <w:marBottom w:val="0"/>
                                      <w:divBdr>
                                        <w:top w:val="none" w:sz="0" w:space="0" w:color="auto"/>
                                        <w:left w:val="none" w:sz="0" w:space="0" w:color="auto"/>
                                        <w:bottom w:val="none" w:sz="0" w:space="0" w:color="auto"/>
                                        <w:right w:val="none" w:sz="0" w:space="0" w:color="auto"/>
                                      </w:divBdr>
                                      <w:divsChild>
                                        <w:div w:id="95992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5194462">
      <w:bodyDiv w:val="1"/>
      <w:marLeft w:val="0"/>
      <w:marRight w:val="0"/>
      <w:marTop w:val="0"/>
      <w:marBottom w:val="0"/>
      <w:divBdr>
        <w:top w:val="none" w:sz="0" w:space="0" w:color="auto"/>
        <w:left w:val="none" w:sz="0" w:space="0" w:color="auto"/>
        <w:bottom w:val="none" w:sz="0" w:space="0" w:color="auto"/>
        <w:right w:val="none" w:sz="0" w:space="0" w:color="auto"/>
      </w:divBdr>
      <w:divsChild>
        <w:div w:id="1992253848">
          <w:marLeft w:val="0"/>
          <w:marRight w:val="0"/>
          <w:marTop w:val="0"/>
          <w:marBottom w:val="0"/>
          <w:divBdr>
            <w:top w:val="none" w:sz="0" w:space="0" w:color="auto"/>
            <w:left w:val="none" w:sz="0" w:space="0" w:color="auto"/>
            <w:bottom w:val="none" w:sz="0" w:space="0" w:color="auto"/>
            <w:right w:val="none" w:sz="0" w:space="0" w:color="auto"/>
          </w:divBdr>
          <w:divsChild>
            <w:div w:id="403767386">
              <w:marLeft w:val="0"/>
              <w:marRight w:val="0"/>
              <w:marTop w:val="0"/>
              <w:marBottom w:val="0"/>
              <w:divBdr>
                <w:top w:val="none" w:sz="0" w:space="0" w:color="auto"/>
                <w:left w:val="none" w:sz="0" w:space="0" w:color="auto"/>
                <w:bottom w:val="none" w:sz="0" w:space="0" w:color="auto"/>
                <w:right w:val="none" w:sz="0" w:space="0" w:color="auto"/>
              </w:divBdr>
              <w:divsChild>
                <w:div w:id="1647781981">
                  <w:marLeft w:val="0"/>
                  <w:marRight w:val="0"/>
                  <w:marTop w:val="0"/>
                  <w:marBottom w:val="0"/>
                  <w:divBdr>
                    <w:top w:val="none" w:sz="0" w:space="0" w:color="auto"/>
                    <w:left w:val="none" w:sz="0" w:space="0" w:color="auto"/>
                    <w:bottom w:val="none" w:sz="0" w:space="0" w:color="auto"/>
                    <w:right w:val="none" w:sz="0" w:space="0" w:color="auto"/>
                  </w:divBdr>
                  <w:divsChild>
                    <w:div w:id="131871226">
                      <w:marLeft w:val="0"/>
                      <w:marRight w:val="0"/>
                      <w:marTop w:val="0"/>
                      <w:marBottom w:val="0"/>
                      <w:divBdr>
                        <w:top w:val="none" w:sz="0" w:space="0" w:color="auto"/>
                        <w:left w:val="none" w:sz="0" w:space="0" w:color="auto"/>
                        <w:bottom w:val="none" w:sz="0" w:space="0" w:color="auto"/>
                        <w:right w:val="none" w:sz="0" w:space="0" w:color="auto"/>
                      </w:divBdr>
                      <w:divsChild>
                        <w:div w:id="936788189">
                          <w:marLeft w:val="0"/>
                          <w:marRight w:val="0"/>
                          <w:marTop w:val="0"/>
                          <w:marBottom w:val="0"/>
                          <w:divBdr>
                            <w:top w:val="none" w:sz="0" w:space="0" w:color="auto"/>
                            <w:left w:val="none" w:sz="0" w:space="0" w:color="auto"/>
                            <w:bottom w:val="none" w:sz="0" w:space="0" w:color="auto"/>
                            <w:right w:val="none" w:sz="0" w:space="0" w:color="auto"/>
                          </w:divBdr>
                          <w:divsChild>
                            <w:div w:id="2100329335">
                              <w:marLeft w:val="0"/>
                              <w:marRight w:val="0"/>
                              <w:marTop w:val="0"/>
                              <w:marBottom w:val="0"/>
                              <w:divBdr>
                                <w:top w:val="none" w:sz="0" w:space="0" w:color="auto"/>
                                <w:left w:val="none" w:sz="0" w:space="0" w:color="auto"/>
                                <w:bottom w:val="none" w:sz="0" w:space="0" w:color="auto"/>
                                <w:right w:val="none" w:sz="0" w:space="0" w:color="auto"/>
                              </w:divBdr>
                              <w:divsChild>
                                <w:div w:id="1752434491">
                                  <w:marLeft w:val="0"/>
                                  <w:marRight w:val="0"/>
                                  <w:marTop w:val="0"/>
                                  <w:marBottom w:val="0"/>
                                  <w:divBdr>
                                    <w:top w:val="none" w:sz="0" w:space="0" w:color="auto"/>
                                    <w:left w:val="none" w:sz="0" w:space="0" w:color="auto"/>
                                    <w:bottom w:val="none" w:sz="0" w:space="0" w:color="auto"/>
                                    <w:right w:val="none" w:sz="0" w:space="0" w:color="auto"/>
                                  </w:divBdr>
                                  <w:divsChild>
                                    <w:div w:id="1001467453">
                                      <w:marLeft w:val="0"/>
                                      <w:marRight w:val="0"/>
                                      <w:marTop w:val="0"/>
                                      <w:marBottom w:val="0"/>
                                      <w:divBdr>
                                        <w:top w:val="none" w:sz="0" w:space="0" w:color="auto"/>
                                        <w:left w:val="none" w:sz="0" w:space="0" w:color="auto"/>
                                        <w:bottom w:val="none" w:sz="0" w:space="0" w:color="auto"/>
                                        <w:right w:val="none" w:sz="0" w:space="0" w:color="auto"/>
                                      </w:divBdr>
                                      <w:divsChild>
                                        <w:div w:id="21373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173830">
      <w:bodyDiv w:val="1"/>
      <w:marLeft w:val="0"/>
      <w:marRight w:val="0"/>
      <w:marTop w:val="0"/>
      <w:marBottom w:val="0"/>
      <w:divBdr>
        <w:top w:val="none" w:sz="0" w:space="0" w:color="auto"/>
        <w:left w:val="none" w:sz="0" w:space="0" w:color="auto"/>
        <w:bottom w:val="none" w:sz="0" w:space="0" w:color="auto"/>
        <w:right w:val="none" w:sz="0" w:space="0" w:color="auto"/>
      </w:divBdr>
      <w:divsChild>
        <w:div w:id="1318532012">
          <w:marLeft w:val="0"/>
          <w:marRight w:val="0"/>
          <w:marTop w:val="0"/>
          <w:marBottom w:val="0"/>
          <w:divBdr>
            <w:top w:val="none" w:sz="0" w:space="0" w:color="auto"/>
            <w:left w:val="none" w:sz="0" w:space="0" w:color="auto"/>
            <w:bottom w:val="none" w:sz="0" w:space="0" w:color="auto"/>
            <w:right w:val="none" w:sz="0" w:space="0" w:color="auto"/>
          </w:divBdr>
          <w:divsChild>
            <w:div w:id="1326939437">
              <w:marLeft w:val="0"/>
              <w:marRight w:val="0"/>
              <w:marTop w:val="0"/>
              <w:marBottom w:val="0"/>
              <w:divBdr>
                <w:top w:val="none" w:sz="0" w:space="0" w:color="auto"/>
                <w:left w:val="none" w:sz="0" w:space="0" w:color="auto"/>
                <w:bottom w:val="none" w:sz="0" w:space="0" w:color="auto"/>
                <w:right w:val="none" w:sz="0" w:space="0" w:color="auto"/>
              </w:divBdr>
              <w:divsChild>
                <w:div w:id="702826073">
                  <w:marLeft w:val="0"/>
                  <w:marRight w:val="0"/>
                  <w:marTop w:val="0"/>
                  <w:marBottom w:val="0"/>
                  <w:divBdr>
                    <w:top w:val="none" w:sz="0" w:space="0" w:color="auto"/>
                    <w:left w:val="none" w:sz="0" w:space="0" w:color="auto"/>
                    <w:bottom w:val="none" w:sz="0" w:space="0" w:color="auto"/>
                    <w:right w:val="none" w:sz="0" w:space="0" w:color="auto"/>
                  </w:divBdr>
                  <w:divsChild>
                    <w:div w:id="531040968">
                      <w:marLeft w:val="0"/>
                      <w:marRight w:val="0"/>
                      <w:marTop w:val="0"/>
                      <w:marBottom w:val="0"/>
                      <w:divBdr>
                        <w:top w:val="none" w:sz="0" w:space="0" w:color="auto"/>
                        <w:left w:val="none" w:sz="0" w:space="0" w:color="auto"/>
                        <w:bottom w:val="none" w:sz="0" w:space="0" w:color="auto"/>
                        <w:right w:val="none" w:sz="0" w:space="0" w:color="auto"/>
                      </w:divBdr>
                      <w:divsChild>
                        <w:div w:id="1012924827">
                          <w:marLeft w:val="0"/>
                          <w:marRight w:val="0"/>
                          <w:marTop w:val="0"/>
                          <w:marBottom w:val="0"/>
                          <w:divBdr>
                            <w:top w:val="none" w:sz="0" w:space="0" w:color="auto"/>
                            <w:left w:val="none" w:sz="0" w:space="0" w:color="auto"/>
                            <w:bottom w:val="none" w:sz="0" w:space="0" w:color="auto"/>
                            <w:right w:val="none" w:sz="0" w:space="0" w:color="auto"/>
                          </w:divBdr>
                          <w:divsChild>
                            <w:div w:id="466895878">
                              <w:marLeft w:val="0"/>
                              <w:marRight w:val="0"/>
                              <w:marTop w:val="0"/>
                              <w:marBottom w:val="0"/>
                              <w:divBdr>
                                <w:top w:val="none" w:sz="0" w:space="0" w:color="auto"/>
                                <w:left w:val="none" w:sz="0" w:space="0" w:color="auto"/>
                                <w:bottom w:val="none" w:sz="0" w:space="0" w:color="auto"/>
                                <w:right w:val="none" w:sz="0" w:space="0" w:color="auto"/>
                              </w:divBdr>
                              <w:divsChild>
                                <w:div w:id="527376076">
                                  <w:marLeft w:val="0"/>
                                  <w:marRight w:val="0"/>
                                  <w:marTop w:val="0"/>
                                  <w:marBottom w:val="0"/>
                                  <w:divBdr>
                                    <w:top w:val="none" w:sz="0" w:space="0" w:color="auto"/>
                                    <w:left w:val="none" w:sz="0" w:space="0" w:color="auto"/>
                                    <w:bottom w:val="none" w:sz="0" w:space="0" w:color="auto"/>
                                    <w:right w:val="none" w:sz="0" w:space="0" w:color="auto"/>
                                  </w:divBdr>
                                  <w:divsChild>
                                    <w:div w:id="194117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338781">
      <w:bodyDiv w:val="1"/>
      <w:marLeft w:val="0"/>
      <w:marRight w:val="0"/>
      <w:marTop w:val="0"/>
      <w:marBottom w:val="0"/>
      <w:divBdr>
        <w:top w:val="none" w:sz="0" w:space="0" w:color="auto"/>
        <w:left w:val="none" w:sz="0" w:space="0" w:color="auto"/>
        <w:bottom w:val="none" w:sz="0" w:space="0" w:color="auto"/>
        <w:right w:val="none" w:sz="0" w:space="0" w:color="auto"/>
      </w:divBdr>
      <w:divsChild>
        <w:div w:id="1185168531">
          <w:marLeft w:val="0"/>
          <w:marRight w:val="0"/>
          <w:marTop w:val="0"/>
          <w:marBottom w:val="0"/>
          <w:divBdr>
            <w:top w:val="none" w:sz="0" w:space="0" w:color="auto"/>
            <w:left w:val="none" w:sz="0" w:space="0" w:color="auto"/>
            <w:bottom w:val="none" w:sz="0" w:space="0" w:color="auto"/>
            <w:right w:val="none" w:sz="0" w:space="0" w:color="auto"/>
          </w:divBdr>
          <w:divsChild>
            <w:div w:id="511265739">
              <w:marLeft w:val="0"/>
              <w:marRight w:val="0"/>
              <w:marTop w:val="0"/>
              <w:marBottom w:val="0"/>
              <w:divBdr>
                <w:top w:val="none" w:sz="0" w:space="0" w:color="auto"/>
                <w:left w:val="none" w:sz="0" w:space="0" w:color="auto"/>
                <w:bottom w:val="none" w:sz="0" w:space="0" w:color="auto"/>
                <w:right w:val="none" w:sz="0" w:space="0" w:color="auto"/>
              </w:divBdr>
              <w:divsChild>
                <w:div w:id="1976830831">
                  <w:marLeft w:val="0"/>
                  <w:marRight w:val="0"/>
                  <w:marTop w:val="0"/>
                  <w:marBottom w:val="0"/>
                  <w:divBdr>
                    <w:top w:val="none" w:sz="0" w:space="0" w:color="auto"/>
                    <w:left w:val="none" w:sz="0" w:space="0" w:color="auto"/>
                    <w:bottom w:val="none" w:sz="0" w:space="0" w:color="auto"/>
                    <w:right w:val="none" w:sz="0" w:space="0" w:color="auto"/>
                  </w:divBdr>
                  <w:divsChild>
                    <w:div w:id="1756629476">
                      <w:marLeft w:val="0"/>
                      <w:marRight w:val="0"/>
                      <w:marTop w:val="0"/>
                      <w:marBottom w:val="0"/>
                      <w:divBdr>
                        <w:top w:val="none" w:sz="0" w:space="0" w:color="auto"/>
                        <w:left w:val="none" w:sz="0" w:space="0" w:color="auto"/>
                        <w:bottom w:val="none" w:sz="0" w:space="0" w:color="auto"/>
                        <w:right w:val="none" w:sz="0" w:space="0" w:color="auto"/>
                      </w:divBdr>
                      <w:divsChild>
                        <w:div w:id="771125826">
                          <w:marLeft w:val="0"/>
                          <w:marRight w:val="0"/>
                          <w:marTop w:val="0"/>
                          <w:marBottom w:val="0"/>
                          <w:divBdr>
                            <w:top w:val="none" w:sz="0" w:space="0" w:color="auto"/>
                            <w:left w:val="none" w:sz="0" w:space="0" w:color="auto"/>
                            <w:bottom w:val="none" w:sz="0" w:space="0" w:color="auto"/>
                            <w:right w:val="none" w:sz="0" w:space="0" w:color="auto"/>
                          </w:divBdr>
                          <w:divsChild>
                            <w:div w:id="1974826827">
                              <w:marLeft w:val="0"/>
                              <w:marRight w:val="0"/>
                              <w:marTop w:val="0"/>
                              <w:marBottom w:val="0"/>
                              <w:divBdr>
                                <w:top w:val="none" w:sz="0" w:space="0" w:color="auto"/>
                                <w:left w:val="none" w:sz="0" w:space="0" w:color="auto"/>
                                <w:bottom w:val="none" w:sz="0" w:space="0" w:color="auto"/>
                                <w:right w:val="none" w:sz="0" w:space="0" w:color="auto"/>
                              </w:divBdr>
                              <w:divsChild>
                                <w:div w:id="1654875169">
                                  <w:marLeft w:val="0"/>
                                  <w:marRight w:val="0"/>
                                  <w:marTop w:val="0"/>
                                  <w:marBottom w:val="0"/>
                                  <w:divBdr>
                                    <w:top w:val="none" w:sz="0" w:space="0" w:color="auto"/>
                                    <w:left w:val="none" w:sz="0" w:space="0" w:color="auto"/>
                                    <w:bottom w:val="none" w:sz="0" w:space="0" w:color="auto"/>
                                    <w:right w:val="none" w:sz="0" w:space="0" w:color="auto"/>
                                  </w:divBdr>
                                  <w:divsChild>
                                    <w:div w:id="149691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47280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anatal@canatal.com.cn"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www.bgy.com.cn</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17AB65E-C08E-43F0-9604-A99C4427B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257</Words>
  <Characters>1466</Characters>
  <Application>Microsoft Office Word</Application>
  <DocSecurity>0</DocSecurity>
  <Lines>12</Lines>
  <Paragraphs>3</Paragraphs>
  <ScaleCrop>false</ScaleCrop>
  <Company>碧桂园集团</Company>
  <LinksUpToDate>false</LinksUpToDate>
  <CharactersWithSpaces>1720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广东腾越</dc:creator>
  <cp:lastModifiedBy>PC</cp:lastModifiedBy>
  <cp:revision>2</cp:revision>
  <cp:lastPrinted>2017-10-17T09:05:00Z</cp:lastPrinted>
  <dcterms:created xsi:type="dcterms:W3CDTF">2018-09-20T08:40:00Z</dcterms:created>
  <dcterms:modified xsi:type="dcterms:W3CDTF">2018-09-20T08:40:00Z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