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24" w:rsidRDefault="00E97524" w:rsidP="00E97524">
      <w:pPr>
        <w:spacing w:line="360" w:lineRule="auto"/>
        <w:jc w:val="center"/>
        <w:rPr>
          <w:rFonts w:ascii="微软雅黑" w:eastAsia="微软雅黑" w:hAnsi="微软雅黑" w:cs="Arial"/>
          <w:color w:val="E36C0A" w:themeColor="accent6" w:themeShade="BF"/>
          <w:sz w:val="28"/>
          <w:szCs w:val="28"/>
        </w:rPr>
      </w:pPr>
      <w:r>
        <w:rPr>
          <w:rFonts w:ascii="微软雅黑" w:eastAsia="微软雅黑" w:hAnsi="微软雅黑" w:cs="Arial" w:hint="eastAsia"/>
          <w:b/>
          <w:bCs/>
          <w:color w:val="E36C0A" w:themeColor="accent6" w:themeShade="BF"/>
          <w:kern w:val="0"/>
          <w:sz w:val="28"/>
          <w:szCs w:val="28"/>
        </w:rPr>
        <w:t>【青春梦，放肆追】佳兆业集团2019届“新佳族”校园招聘</w:t>
      </w:r>
    </w:p>
    <w:p w:rsidR="00E97524" w:rsidRDefault="00E97524" w:rsidP="00E97524">
      <w:pPr>
        <w:spacing w:line="360" w:lineRule="auto"/>
        <w:jc w:val="center"/>
        <w:rPr>
          <w:rFonts w:ascii="宋体" w:hAnsi="宋体"/>
          <w:b/>
          <w:bCs/>
          <w:color w:val="000000"/>
          <w:sz w:val="36"/>
          <w:szCs w:val="36"/>
        </w:rPr>
      </w:pPr>
      <w:r>
        <w:rPr>
          <w:noProof/>
        </w:rPr>
        <w:drawing>
          <wp:inline distT="0" distB="0" distL="0" distR="0" wp14:anchorId="439AA278" wp14:editId="1E57B0C9">
            <wp:extent cx="4719764" cy="2359882"/>
            <wp:effectExtent l="0" t="0" r="508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19764" cy="2359882"/>
                    </a:xfrm>
                    <a:prstGeom prst="rect">
                      <a:avLst/>
                    </a:prstGeom>
                  </pic:spPr>
                </pic:pic>
              </a:graphicData>
            </a:graphic>
          </wp:inline>
        </w:drawing>
      </w:r>
    </w:p>
    <w:p w:rsidR="00E97524" w:rsidRPr="00E97524" w:rsidRDefault="00E97524" w:rsidP="00E97524">
      <w:pPr>
        <w:spacing w:line="360" w:lineRule="auto"/>
        <w:jc w:val="center"/>
        <w:rPr>
          <w:rFonts w:ascii="宋体" w:hAnsi="宋体"/>
          <w:b/>
          <w:bCs/>
          <w:color w:val="000000"/>
          <w:sz w:val="36"/>
          <w:szCs w:val="36"/>
        </w:rPr>
      </w:pPr>
    </w:p>
    <w:p w:rsidR="00E97524" w:rsidRPr="00E97524" w:rsidRDefault="00E97524" w:rsidP="00E97524">
      <w:pPr>
        <w:spacing w:line="360" w:lineRule="auto"/>
        <w:jc w:val="center"/>
        <w:rPr>
          <w:rFonts w:ascii="微软雅黑" w:eastAsia="微软雅黑" w:hAnsi="微软雅黑" w:cs="Arial"/>
          <w:b/>
          <w:bCs/>
          <w:color w:val="E36C0A" w:themeColor="accent6" w:themeShade="BF"/>
          <w:kern w:val="0"/>
          <w:sz w:val="30"/>
          <w:szCs w:val="30"/>
        </w:rPr>
      </w:pPr>
      <w:r w:rsidRPr="00E97524">
        <w:rPr>
          <w:rFonts w:ascii="微软雅黑" w:eastAsia="微软雅黑" w:hAnsi="微软雅黑" w:cs="Arial" w:hint="eastAsia"/>
          <w:b/>
          <w:bCs/>
          <w:color w:val="E36C0A" w:themeColor="accent6" w:themeShade="BF"/>
          <w:kern w:val="0"/>
          <w:sz w:val="30"/>
          <w:szCs w:val="30"/>
        </w:rPr>
        <w:t>以梦为马，有梦敢当，</w:t>
      </w:r>
    </w:p>
    <w:p w:rsidR="00E97524" w:rsidRPr="00E97524" w:rsidRDefault="00E97524" w:rsidP="00E97524">
      <w:pPr>
        <w:spacing w:line="360" w:lineRule="auto"/>
        <w:jc w:val="center"/>
        <w:rPr>
          <w:rFonts w:ascii="微软雅黑" w:eastAsia="微软雅黑" w:hAnsi="微软雅黑" w:cs="Arial"/>
          <w:b/>
          <w:bCs/>
          <w:color w:val="E36C0A" w:themeColor="accent6" w:themeShade="BF"/>
          <w:kern w:val="0"/>
          <w:sz w:val="30"/>
          <w:szCs w:val="30"/>
        </w:rPr>
      </w:pPr>
      <w:r w:rsidRPr="00E97524">
        <w:rPr>
          <w:rFonts w:ascii="微软雅黑" w:eastAsia="微软雅黑" w:hAnsi="微软雅黑" w:cs="Arial" w:hint="eastAsia"/>
          <w:b/>
          <w:bCs/>
          <w:color w:val="E36C0A" w:themeColor="accent6" w:themeShade="BF"/>
          <w:kern w:val="0"/>
          <w:sz w:val="30"/>
          <w:szCs w:val="30"/>
        </w:rPr>
        <w:t>十月青春梦有恒，未来任你放肆追</w:t>
      </w:r>
    </w:p>
    <w:p w:rsidR="00E97524" w:rsidRDefault="00E97524" w:rsidP="00E97524">
      <w:pPr>
        <w:spacing w:line="360" w:lineRule="auto"/>
        <w:jc w:val="center"/>
        <w:rPr>
          <w:rFonts w:ascii="微软雅黑" w:eastAsia="微软雅黑" w:hAnsi="微软雅黑" w:cs="Arial"/>
          <w:b/>
          <w:bCs/>
          <w:color w:val="E36C0A" w:themeColor="accent6" w:themeShade="BF"/>
          <w:kern w:val="0"/>
          <w:sz w:val="30"/>
          <w:szCs w:val="30"/>
        </w:rPr>
      </w:pPr>
      <w:r>
        <w:rPr>
          <w:rFonts w:ascii="微软雅黑" w:eastAsia="微软雅黑" w:hAnsi="微软雅黑" w:cs="Arial" w:hint="eastAsia"/>
          <w:b/>
          <w:bCs/>
          <w:color w:val="E36C0A" w:themeColor="accent6" w:themeShade="BF"/>
          <w:kern w:val="0"/>
          <w:sz w:val="30"/>
          <w:szCs w:val="30"/>
        </w:rPr>
        <w:t>佳兆业与你携手，共闯青春！</w:t>
      </w:r>
    </w:p>
    <w:p w:rsidR="00E97524" w:rsidRPr="00E97524" w:rsidRDefault="00E97524" w:rsidP="00E97524">
      <w:pPr>
        <w:spacing w:line="360" w:lineRule="auto"/>
        <w:rPr>
          <w:rFonts w:ascii="微软雅黑" w:eastAsia="微软雅黑" w:hAnsi="微软雅黑" w:cs="Arial"/>
          <w:b/>
          <w:bCs/>
          <w:kern w:val="0"/>
          <w:sz w:val="24"/>
          <w:szCs w:val="24"/>
        </w:rPr>
      </w:pPr>
      <w:r>
        <w:rPr>
          <w:rFonts w:ascii="微软雅黑" w:eastAsia="微软雅黑" w:hAnsi="微软雅黑" w:cs="Arial" w:hint="eastAsia"/>
          <w:b/>
          <w:bCs/>
          <w:kern w:val="0"/>
          <w:sz w:val="24"/>
          <w:szCs w:val="24"/>
        </w:rPr>
        <w:t xml:space="preserve"> </w:t>
      </w:r>
    </w:p>
    <w:p w:rsidR="00E97524" w:rsidRDefault="00E97524" w:rsidP="00E97524">
      <w:pPr>
        <w:spacing w:line="360" w:lineRule="auto"/>
        <w:rPr>
          <w:rFonts w:ascii="微软雅黑" w:eastAsia="微软雅黑" w:hAnsi="微软雅黑" w:cs="Arial"/>
          <w:b/>
          <w:color w:val="E36C0A" w:themeColor="accent6" w:themeShade="BF"/>
          <w:sz w:val="30"/>
          <w:szCs w:val="30"/>
        </w:rPr>
      </w:pPr>
      <w:r>
        <w:rPr>
          <w:rFonts w:ascii="微软雅黑" w:eastAsia="微软雅黑" w:hAnsi="微软雅黑" w:cs="Arial" w:hint="eastAsia"/>
          <w:b/>
          <w:color w:val="E36C0A" w:themeColor="accent6" w:themeShade="BF"/>
          <w:sz w:val="30"/>
          <w:szCs w:val="30"/>
        </w:rPr>
        <w:t>我们是谁？</w:t>
      </w:r>
    </w:p>
    <w:p w:rsidR="00E97524" w:rsidRDefault="00E97524" w:rsidP="00E97524">
      <w:pPr>
        <w:spacing w:line="360" w:lineRule="auto"/>
        <w:rPr>
          <w:rFonts w:ascii="微软雅黑" w:eastAsia="微软雅黑" w:hAnsi="微软雅黑" w:cs="Arial"/>
          <w:b/>
          <w:sz w:val="24"/>
          <w:szCs w:val="24"/>
        </w:rPr>
      </w:pPr>
      <w:r>
        <w:rPr>
          <w:rFonts w:ascii="微软雅黑" w:eastAsia="微软雅黑" w:hAnsi="微软雅黑" w:cs="Arial" w:hint="eastAsia"/>
          <w:b/>
          <w:sz w:val="24"/>
          <w:szCs w:val="24"/>
        </w:rPr>
        <w:t>中国大型综合性投资集团</w:t>
      </w:r>
    </w:p>
    <w:p w:rsidR="00E97524" w:rsidRDefault="00E97524" w:rsidP="00E97524">
      <w:pPr>
        <w:spacing w:line="360" w:lineRule="auto"/>
        <w:rPr>
          <w:rFonts w:ascii="微软雅黑" w:eastAsia="微软雅黑" w:hAnsi="微软雅黑" w:cs="Arial"/>
          <w:sz w:val="24"/>
          <w:szCs w:val="24"/>
        </w:rPr>
      </w:pPr>
      <w:r>
        <w:rPr>
          <w:rFonts w:ascii="微软雅黑" w:eastAsia="微软雅黑" w:hAnsi="微软雅黑" w:cs="Arial" w:hint="eastAsia"/>
          <w:sz w:val="24"/>
          <w:szCs w:val="24"/>
        </w:rPr>
        <w:t>·成立于1999年，已有19年发展历史，总部位于香港。</w:t>
      </w:r>
    </w:p>
    <w:p w:rsidR="00E97524" w:rsidRDefault="00E97524" w:rsidP="00E97524">
      <w:pPr>
        <w:spacing w:line="360" w:lineRule="auto"/>
        <w:rPr>
          <w:rFonts w:ascii="微软雅黑" w:eastAsia="微软雅黑" w:hAnsi="微软雅黑" w:cs="Arial"/>
          <w:sz w:val="24"/>
          <w:szCs w:val="24"/>
        </w:rPr>
      </w:pPr>
      <w:r>
        <w:rPr>
          <w:rFonts w:ascii="微软雅黑" w:eastAsia="微软雅黑" w:hAnsi="微软雅黑" w:cs="Arial" w:hint="eastAsia"/>
          <w:sz w:val="24"/>
          <w:szCs w:val="24"/>
        </w:rPr>
        <w:t>·2009年在香港联交所主板上市，股票代码1638.HK。</w:t>
      </w:r>
    </w:p>
    <w:p w:rsidR="00E97524" w:rsidRDefault="00E97524" w:rsidP="00E97524">
      <w:pPr>
        <w:spacing w:line="360" w:lineRule="auto"/>
        <w:rPr>
          <w:rFonts w:ascii="微软雅黑" w:eastAsia="微软雅黑" w:hAnsi="微软雅黑" w:cs="Arial"/>
          <w:sz w:val="24"/>
          <w:szCs w:val="24"/>
        </w:rPr>
      </w:pPr>
      <w:r>
        <w:rPr>
          <w:rFonts w:ascii="微软雅黑" w:eastAsia="微软雅黑" w:hAnsi="微软雅黑" w:cs="Arial" w:hint="eastAsia"/>
          <w:sz w:val="24"/>
          <w:szCs w:val="24"/>
        </w:rPr>
        <w:t>·</w:t>
      </w:r>
      <w:r>
        <w:rPr>
          <w:rFonts w:ascii="微软雅黑" w:eastAsia="微软雅黑" w:hAnsi="微软雅黑" w:cs="Arial"/>
          <w:sz w:val="24"/>
          <w:szCs w:val="24"/>
        </w:rPr>
        <w:t>作为中国大型综合性投资集团，旗下拥有二十多家集团及专业公司</w:t>
      </w:r>
      <w:r>
        <w:rPr>
          <w:rFonts w:ascii="微软雅黑" w:eastAsia="微软雅黑" w:hAnsi="微软雅黑" w:cs="Arial" w:hint="eastAsia"/>
          <w:sz w:val="24"/>
          <w:szCs w:val="24"/>
        </w:rPr>
        <w:t>，</w:t>
      </w:r>
      <w:r>
        <w:rPr>
          <w:rFonts w:ascii="微软雅黑" w:eastAsia="微软雅黑" w:hAnsi="微软雅黑" w:cs="Arial"/>
          <w:sz w:val="24"/>
          <w:szCs w:val="24"/>
        </w:rPr>
        <w:t>员工数达1</w:t>
      </w:r>
      <w:r>
        <w:rPr>
          <w:rFonts w:ascii="微软雅黑" w:eastAsia="微软雅黑" w:hAnsi="微软雅黑" w:cs="Arial" w:hint="eastAsia"/>
          <w:sz w:val="24"/>
          <w:szCs w:val="24"/>
        </w:rPr>
        <w:t>2</w:t>
      </w:r>
      <w:r>
        <w:rPr>
          <w:rFonts w:ascii="微软雅黑" w:eastAsia="微软雅黑" w:hAnsi="微软雅黑" w:cs="Arial"/>
          <w:sz w:val="24"/>
          <w:szCs w:val="24"/>
        </w:rPr>
        <w:t>000多人</w:t>
      </w:r>
      <w:r>
        <w:rPr>
          <w:rFonts w:ascii="微软雅黑" w:eastAsia="微软雅黑" w:hAnsi="微软雅黑" w:cs="Arial" w:hint="eastAsia"/>
          <w:sz w:val="24"/>
          <w:szCs w:val="24"/>
        </w:rPr>
        <w:t>，</w:t>
      </w:r>
      <w:r>
        <w:rPr>
          <w:rFonts w:ascii="微软雅黑" w:eastAsia="微软雅黑" w:hAnsi="微软雅黑" w:cs="Arial"/>
          <w:sz w:val="24"/>
          <w:szCs w:val="24"/>
        </w:rPr>
        <w:t>总资产近2</w:t>
      </w:r>
      <w:r>
        <w:rPr>
          <w:rFonts w:ascii="微软雅黑" w:eastAsia="微软雅黑" w:hAnsi="微软雅黑" w:cs="Arial" w:hint="eastAsia"/>
          <w:sz w:val="24"/>
          <w:szCs w:val="24"/>
        </w:rPr>
        <w:t>2</w:t>
      </w:r>
      <w:r>
        <w:rPr>
          <w:rFonts w:ascii="微软雅黑" w:eastAsia="微软雅黑" w:hAnsi="微软雅黑" w:cs="Arial"/>
          <w:sz w:val="24"/>
          <w:szCs w:val="24"/>
        </w:rPr>
        <w:t>00亿元人民币。</w:t>
      </w:r>
    </w:p>
    <w:p w:rsidR="00E97524" w:rsidRDefault="00E97524" w:rsidP="00E97524">
      <w:pPr>
        <w:spacing w:line="360" w:lineRule="auto"/>
        <w:rPr>
          <w:rFonts w:ascii="微软雅黑" w:eastAsia="微软雅黑" w:hAnsi="微软雅黑" w:cs="Arial"/>
          <w:color w:val="FF0000"/>
          <w:sz w:val="24"/>
          <w:szCs w:val="24"/>
        </w:rPr>
      </w:pPr>
      <w:r>
        <w:rPr>
          <w:rFonts w:ascii="微软雅黑" w:eastAsia="微软雅黑" w:hAnsi="微软雅黑" w:cs="Arial" w:hint="eastAsia"/>
          <w:sz w:val="24"/>
          <w:szCs w:val="24"/>
        </w:rPr>
        <w:t>·</w:t>
      </w:r>
      <w:r>
        <w:rPr>
          <w:rFonts w:ascii="微软雅黑" w:eastAsia="微软雅黑" w:hAnsi="微软雅黑" w:cs="Arial"/>
          <w:sz w:val="24"/>
          <w:szCs w:val="24"/>
        </w:rPr>
        <w:t>业务覆盖</w:t>
      </w:r>
      <w:r w:rsidRPr="00292685">
        <w:rPr>
          <w:rFonts w:ascii="微软雅黑" w:eastAsia="微软雅黑" w:hAnsi="微软雅黑" w:cs="Arial"/>
          <w:sz w:val="24"/>
          <w:szCs w:val="24"/>
        </w:rPr>
        <w:t>粤港澳大湾区、</w:t>
      </w:r>
      <w:r>
        <w:rPr>
          <w:rFonts w:ascii="微软雅黑" w:eastAsia="微软雅黑" w:hAnsi="微软雅黑" w:cs="Arial"/>
          <w:sz w:val="24"/>
          <w:szCs w:val="24"/>
        </w:rPr>
        <w:t>京津冀协同发展区域、长江经济带等主要经济区域，进驻全国</w:t>
      </w:r>
      <w:r>
        <w:rPr>
          <w:rFonts w:ascii="微软雅黑" w:eastAsia="微软雅黑" w:hAnsi="微软雅黑" w:cs="Arial" w:hint="eastAsia"/>
          <w:sz w:val="24"/>
          <w:szCs w:val="24"/>
        </w:rPr>
        <w:t>超</w:t>
      </w:r>
      <w:r>
        <w:rPr>
          <w:rFonts w:ascii="微软雅黑" w:eastAsia="微软雅黑" w:hAnsi="微软雅黑" w:cs="Arial"/>
          <w:sz w:val="24"/>
          <w:szCs w:val="24"/>
        </w:rPr>
        <w:t>50个重要城市。</w:t>
      </w:r>
      <w:r>
        <w:rPr>
          <w:rFonts w:ascii="微软雅黑" w:eastAsia="微软雅黑" w:hAnsi="微软雅黑" w:cs="Arial" w:hint="eastAsia"/>
          <w:sz w:val="24"/>
          <w:szCs w:val="24"/>
        </w:rPr>
        <w:t xml:space="preserve"> </w:t>
      </w:r>
      <w:r>
        <w:rPr>
          <w:rFonts w:ascii="微软雅黑" w:eastAsia="微软雅黑" w:hAnsi="微软雅黑" w:cs="Arial" w:hint="eastAsia"/>
          <w:color w:val="FF0000"/>
          <w:sz w:val="24"/>
          <w:szCs w:val="24"/>
        </w:rPr>
        <w:t xml:space="preserve"> </w:t>
      </w:r>
    </w:p>
    <w:p w:rsidR="00E97524" w:rsidRDefault="00E97524" w:rsidP="00E97524">
      <w:pPr>
        <w:spacing w:line="360" w:lineRule="auto"/>
        <w:rPr>
          <w:rFonts w:ascii="微软雅黑" w:eastAsia="微软雅黑" w:hAnsi="微软雅黑" w:cs="Arial"/>
          <w:sz w:val="24"/>
          <w:szCs w:val="24"/>
        </w:rPr>
      </w:pPr>
      <w:r>
        <w:rPr>
          <w:rFonts w:ascii="微软雅黑" w:eastAsia="微软雅黑" w:hAnsi="微软雅黑" w:cs="Arial" w:hint="eastAsia"/>
          <w:sz w:val="24"/>
          <w:szCs w:val="24"/>
        </w:rPr>
        <w:t>·入选《财富》中国500强、</w:t>
      </w:r>
      <w:r w:rsidRPr="008764B0">
        <w:rPr>
          <w:rFonts w:ascii="微软雅黑" w:eastAsia="微软雅黑" w:hAnsi="微软雅黑" w:cs="Arial"/>
          <w:sz w:val="24"/>
          <w:szCs w:val="24"/>
        </w:rPr>
        <w:t>2018中国房地产百强企业Top30</w:t>
      </w:r>
      <w:r>
        <w:rPr>
          <w:rFonts w:ascii="微软雅黑" w:eastAsia="微软雅黑" w:hAnsi="微软雅黑" w:cs="Arial" w:hint="eastAsia"/>
          <w:sz w:val="24"/>
          <w:szCs w:val="24"/>
        </w:rPr>
        <w:t>。</w:t>
      </w:r>
    </w:p>
    <w:p w:rsidR="00E97524" w:rsidRPr="00E97524" w:rsidRDefault="00E97524" w:rsidP="00E97524">
      <w:pPr>
        <w:spacing w:line="360" w:lineRule="auto"/>
        <w:rPr>
          <w:rFonts w:ascii="微软雅黑" w:eastAsia="微软雅黑" w:hAnsi="微软雅黑" w:cs="Arial"/>
          <w:sz w:val="24"/>
          <w:szCs w:val="24"/>
        </w:rPr>
      </w:pPr>
      <w:r>
        <w:rPr>
          <w:rFonts w:ascii="微软雅黑" w:eastAsia="微软雅黑" w:hAnsi="微软雅黑" w:cs="Arial" w:hint="eastAsia"/>
          <w:sz w:val="24"/>
          <w:szCs w:val="24"/>
        </w:rPr>
        <w:t>更多详情请登录官网：</w:t>
      </w:r>
      <w:hyperlink r:id="rId8" w:history="1">
        <w:r>
          <w:rPr>
            <w:rStyle w:val="a6"/>
            <w:rFonts w:ascii="微软雅黑" w:eastAsia="微软雅黑" w:hAnsi="微软雅黑" w:cs="Arial"/>
            <w:sz w:val="24"/>
            <w:szCs w:val="24"/>
          </w:rPr>
          <w:t>http://</w:t>
        </w:r>
        <w:r>
          <w:rPr>
            <w:rStyle w:val="a6"/>
            <w:rFonts w:ascii="微软雅黑" w:eastAsia="微软雅黑" w:hAnsi="微软雅黑" w:cs="Arial" w:hint="eastAsia"/>
            <w:sz w:val="24"/>
            <w:szCs w:val="24"/>
          </w:rPr>
          <w:t>www.kaisagroup.com</w:t>
        </w:r>
      </w:hyperlink>
    </w:p>
    <w:p w:rsidR="00E97524" w:rsidRDefault="00E97524" w:rsidP="00E97524">
      <w:pPr>
        <w:spacing w:line="360" w:lineRule="auto"/>
        <w:rPr>
          <w:rFonts w:ascii="微软雅黑" w:eastAsia="微软雅黑" w:hAnsi="微软雅黑" w:cs="Arial"/>
          <w:b/>
          <w:color w:val="E36C0A" w:themeColor="accent6" w:themeShade="BF"/>
          <w:sz w:val="30"/>
          <w:szCs w:val="30"/>
        </w:rPr>
      </w:pPr>
      <w:r>
        <w:rPr>
          <w:rFonts w:ascii="微软雅黑" w:eastAsia="微软雅黑" w:hAnsi="微软雅黑" w:cs="Arial" w:hint="eastAsia"/>
          <w:b/>
          <w:color w:val="E36C0A" w:themeColor="accent6" w:themeShade="BF"/>
          <w:sz w:val="30"/>
          <w:szCs w:val="30"/>
        </w:rPr>
        <w:lastRenderedPageBreak/>
        <w:t>如何加入我们？</w:t>
      </w:r>
    </w:p>
    <w:p w:rsidR="00E97524" w:rsidRDefault="00E97524" w:rsidP="00E97524">
      <w:pPr>
        <w:widowControl/>
        <w:spacing w:line="360" w:lineRule="auto"/>
        <w:rPr>
          <w:rFonts w:ascii="微软雅黑" w:eastAsia="微软雅黑" w:hAnsi="微软雅黑" w:cs="Tahoma"/>
          <w:b/>
          <w:kern w:val="0"/>
          <w:sz w:val="24"/>
          <w:szCs w:val="24"/>
        </w:rPr>
      </w:pPr>
      <w:r>
        <w:rPr>
          <w:rFonts w:ascii="微软雅黑" w:eastAsia="微软雅黑" w:hAnsi="微软雅黑" w:cs="Tahoma" w:hint="eastAsia"/>
          <w:b/>
          <w:kern w:val="0"/>
          <w:sz w:val="24"/>
          <w:szCs w:val="24"/>
        </w:rPr>
        <w:t>Step1 在线申请</w:t>
      </w:r>
    </w:p>
    <w:p w:rsidR="00E97524" w:rsidRDefault="00E97524" w:rsidP="00E97524">
      <w:pPr>
        <w:spacing w:line="360" w:lineRule="auto"/>
        <w:rPr>
          <w:rFonts w:ascii="微软雅黑" w:eastAsia="微软雅黑" w:hAnsi="微软雅黑" w:cs="Arial"/>
          <w:sz w:val="24"/>
          <w:szCs w:val="24"/>
        </w:rPr>
      </w:pPr>
      <w:r>
        <w:rPr>
          <w:rFonts w:ascii="微软雅黑" w:eastAsia="微软雅黑" w:hAnsi="微软雅黑" w:cs="Arial" w:hint="eastAsia"/>
          <w:sz w:val="24"/>
          <w:szCs w:val="24"/>
        </w:rPr>
        <w:t>佳兆业2019届</w:t>
      </w:r>
      <w:proofErr w:type="gramStart"/>
      <w:r>
        <w:rPr>
          <w:rFonts w:ascii="微软雅黑" w:eastAsia="微软雅黑" w:hAnsi="微软雅黑" w:cs="Arial" w:hint="eastAsia"/>
          <w:sz w:val="24"/>
          <w:szCs w:val="24"/>
        </w:rPr>
        <w:t>新佳族校招网申</w:t>
      </w:r>
      <w:proofErr w:type="gramEnd"/>
      <w:r>
        <w:rPr>
          <w:rFonts w:ascii="微软雅黑" w:eastAsia="微软雅黑" w:hAnsi="微软雅黑" w:cs="Arial" w:hint="eastAsia"/>
          <w:sz w:val="24"/>
          <w:szCs w:val="24"/>
        </w:rPr>
        <w:t>地址：</w:t>
      </w:r>
      <w:hyperlink r:id="rId9" w:history="1">
        <w:r w:rsidRPr="00783819">
          <w:rPr>
            <w:rStyle w:val="a6"/>
            <w:rFonts w:ascii="微软雅黑" w:eastAsia="微软雅黑" w:hAnsi="微软雅黑" w:cs="Arial"/>
            <w:sz w:val="24"/>
            <w:szCs w:val="24"/>
          </w:rPr>
          <w:t>http://campus.51job.com/kaisa2019</w:t>
        </w:r>
      </w:hyperlink>
    </w:p>
    <w:p w:rsidR="00E97524" w:rsidRDefault="00E97524" w:rsidP="00E97524">
      <w:pPr>
        <w:spacing w:line="360" w:lineRule="auto"/>
        <w:rPr>
          <w:rFonts w:ascii="微软雅黑" w:eastAsia="微软雅黑" w:hAnsi="微软雅黑" w:cs="Arial"/>
          <w:sz w:val="24"/>
          <w:szCs w:val="24"/>
        </w:rPr>
      </w:pPr>
      <w:r>
        <w:rPr>
          <w:rFonts w:ascii="微软雅黑" w:eastAsia="微软雅黑" w:hAnsi="微软雅黑" w:cs="Arial" w:hint="eastAsia"/>
          <w:sz w:val="24"/>
          <w:szCs w:val="24"/>
        </w:rPr>
        <w:t>佳兆业集团招聘系统简历投递端口：</w:t>
      </w:r>
    </w:p>
    <w:p w:rsidR="00E97524" w:rsidRDefault="00E97524" w:rsidP="00E97524">
      <w:pPr>
        <w:spacing w:line="360" w:lineRule="auto"/>
        <w:rPr>
          <w:rFonts w:ascii="微软雅黑" w:eastAsia="微软雅黑" w:hAnsi="微软雅黑" w:cs="Arial"/>
          <w:sz w:val="24"/>
          <w:szCs w:val="24"/>
        </w:rPr>
      </w:pPr>
      <w:r>
        <w:rPr>
          <w:rFonts w:ascii="微软雅黑" w:eastAsia="微软雅黑" w:hAnsi="微软雅黑" w:cs="Arial" w:hint="eastAsia"/>
          <w:sz w:val="24"/>
          <w:szCs w:val="24"/>
        </w:rPr>
        <w:t>PC端：</w:t>
      </w:r>
      <w:r w:rsidRPr="00E97524">
        <w:rPr>
          <w:rStyle w:val="a6"/>
          <w:rFonts w:ascii="微软雅黑" w:eastAsia="微软雅黑" w:hAnsi="微软雅黑" w:cs="Arial"/>
          <w:sz w:val="24"/>
          <w:szCs w:val="24"/>
        </w:rPr>
        <w:t>http://ai.zhaopin.kaisagroup.com</w:t>
      </w:r>
    </w:p>
    <w:p w:rsidR="00E97524" w:rsidRDefault="00E97524" w:rsidP="00E97524">
      <w:pPr>
        <w:spacing w:line="360" w:lineRule="auto"/>
        <w:rPr>
          <w:rFonts w:ascii="微软雅黑" w:eastAsia="微软雅黑" w:hAnsi="微软雅黑" w:cs="Arial"/>
          <w:sz w:val="24"/>
          <w:szCs w:val="24"/>
        </w:rPr>
      </w:pPr>
      <w:r>
        <w:rPr>
          <w:rFonts w:ascii="微软雅黑" w:eastAsia="微软雅黑" w:hAnsi="微软雅黑" w:cs="Arial" w:hint="eastAsia"/>
          <w:sz w:val="24"/>
          <w:szCs w:val="24"/>
        </w:rPr>
        <w:t>手机端：</w:t>
      </w:r>
      <w:hyperlink r:id="rId10" w:history="1">
        <w:r w:rsidRPr="00783819">
          <w:rPr>
            <w:rStyle w:val="a6"/>
            <w:rFonts w:ascii="微软雅黑" w:eastAsia="微软雅黑" w:hAnsi="微软雅黑" w:cs="Arial"/>
            <w:sz w:val="24"/>
            <w:szCs w:val="24"/>
          </w:rPr>
          <w:t>http://m.ai.zhaopin.kaisagroup.com</w:t>
        </w:r>
      </w:hyperlink>
    </w:p>
    <w:p w:rsidR="00E97524" w:rsidRPr="00741D86" w:rsidRDefault="00E97524" w:rsidP="00E97524">
      <w:pPr>
        <w:spacing w:line="360" w:lineRule="auto"/>
      </w:pPr>
      <w:r>
        <w:rPr>
          <w:rFonts w:ascii="微软雅黑" w:eastAsia="微软雅黑" w:hAnsi="微软雅黑" w:cs="Arial" w:hint="eastAsia"/>
          <w:sz w:val="24"/>
          <w:szCs w:val="24"/>
        </w:rPr>
        <w:t>（PC端简历投递推荐</w:t>
      </w:r>
      <w:proofErr w:type="gramStart"/>
      <w:r>
        <w:rPr>
          <w:rFonts w:ascii="微软雅黑" w:eastAsia="微软雅黑" w:hAnsi="微软雅黑" w:cs="Arial" w:hint="eastAsia"/>
          <w:sz w:val="24"/>
          <w:szCs w:val="24"/>
        </w:rPr>
        <w:t>使</w:t>
      </w:r>
      <w:r w:rsidRPr="009B47CD">
        <w:rPr>
          <w:rFonts w:ascii="微软雅黑" w:eastAsia="微软雅黑" w:hAnsi="微软雅黑" w:cs="Arial" w:hint="eastAsia"/>
          <w:sz w:val="24"/>
          <w:szCs w:val="24"/>
        </w:rPr>
        <w:t>用谷歌</w:t>
      </w:r>
      <w:r>
        <w:rPr>
          <w:rFonts w:ascii="微软雅黑" w:eastAsia="微软雅黑" w:hAnsi="微软雅黑" w:cs="Arial" w:hint="eastAsia"/>
          <w:sz w:val="24"/>
          <w:szCs w:val="24"/>
        </w:rPr>
        <w:t>浏览器</w:t>
      </w:r>
      <w:proofErr w:type="gramEnd"/>
      <w:r>
        <w:rPr>
          <w:rFonts w:ascii="微软雅黑" w:eastAsia="微软雅黑" w:hAnsi="微软雅黑" w:cs="Arial" w:hint="eastAsia"/>
          <w:sz w:val="24"/>
          <w:szCs w:val="24"/>
        </w:rPr>
        <w:t>/</w:t>
      </w:r>
      <w:r w:rsidRPr="009B47CD">
        <w:rPr>
          <w:rFonts w:ascii="微软雅黑" w:eastAsia="微软雅黑" w:hAnsi="微软雅黑" w:cs="Arial" w:hint="eastAsia"/>
          <w:sz w:val="24"/>
          <w:szCs w:val="24"/>
        </w:rPr>
        <w:t>火狐浏览器</w:t>
      </w:r>
      <w:r>
        <w:rPr>
          <w:rFonts w:ascii="微软雅黑" w:eastAsia="微软雅黑" w:hAnsi="微软雅黑" w:cs="Arial" w:hint="eastAsia"/>
          <w:sz w:val="24"/>
          <w:szCs w:val="24"/>
        </w:rPr>
        <w:t>）</w:t>
      </w:r>
    </w:p>
    <w:p w:rsidR="002C23A1" w:rsidRPr="00014537" w:rsidRDefault="002C23A1" w:rsidP="002C23A1">
      <w:pPr>
        <w:snapToGrid w:val="0"/>
        <w:spacing w:line="440" w:lineRule="exact"/>
        <w:rPr>
          <w:rFonts w:ascii="微软雅黑" w:eastAsia="微软雅黑" w:hAnsi="微软雅黑" w:cs="Arial"/>
          <w:sz w:val="24"/>
          <w:szCs w:val="24"/>
        </w:rPr>
      </w:pPr>
      <w:r w:rsidRPr="00014537">
        <w:rPr>
          <w:rFonts w:ascii="微软雅黑" w:eastAsia="微软雅黑" w:hAnsi="微软雅黑" w:cs="Arial" w:hint="eastAsia"/>
          <w:sz w:val="24"/>
          <w:szCs w:val="24"/>
        </w:rPr>
        <w:t>杭州</w:t>
      </w:r>
      <w:proofErr w:type="gramStart"/>
      <w:r w:rsidRPr="00014537">
        <w:rPr>
          <w:rFonts w:ascii="微软雅黑" w:eastAsia="微软雅黑" w:hAnsi="微软雅黑" w:cs="Arial" w:hint="eastAsia"/>
          <w:sz w:val="24"/>
          <w:szCs w:val="24"/>
        </w:rPr>
        <w:t>站校招</w:t>
      </w:r>
      <w:proofErr w:type="gramEnd"/>
      <w:r w:rsidRPr="00014537">
        <w:rPr>
          <w:rFonts w:ascii="微软雅黑" w:eastAsia="微软雅黑" w:hAnsi="微软雅黑" w:cs="Arial" w:hint="eastAsia"/>
          <w:sz w:val="24"/>
          <w:szCs w:val="24"/>
        </w:rPr>
        <w:t>联系人电话：0571-87007283张先生，微信号：cs90430</w:t>
      </w:r>
    </w:p>
    <w:p w:rsidR="002C23A1" w:rsidRPr="002C23A1" w:rsidRDefault="002C23A1" w:rsidP="0074495D">
      <w:pPr>
        <w:widowControl/>
        <w:spacing w:line="360" w:lineRule="auto"/>
        <w:rPr>
          <w:rFonts w:ascii="微软雅黑" w:eastAsia="微软雅黑" w:hAnsi="微软雅黑"/>
          <w:sz w:val="24"/>
          <w:szCs w:val="24"/>
        </w:rPr>
      </w:pPr>
    </w:p>
    <w:p w:rsidR="002C23A1" w:rsidRDefault="002C23A1" w:rsidP="0074495D">
      <w:pPr>
        <w:widowControl/>
        <w:spacing w:line="360" w:lineRule="auto"/>
        <w:rPr>
          <w:rFonts w:ascii="微软雅黑" w:eastAsia="微软雅黑" w:hAnsi="微软雅黑"/>
          <w:sz w:val="24"/>
          <w:szCs w:val="24"/>
        </w:rPr>
      </w:pPr>
    </w:p>
    <w:p w:rsidR="002C23A1" w:rsidRDefault="002C23A1" w:rsidP="002C23A1">
      <w:pPr>
        <w:widowControl/>
        <w:spacing w:line="360" w:lineRule="auto"/>
        <w:ind w:firstLineChars="500" w:firstLine="1200"/>
        <w:rPr>
          <w:rFonts w:ascii="微软雅黑" w:eastAsia="微软雅黑" w:hAnsi="微软雅黑"/>
          <w:sz w:val="24"/>
          <w:szCs w:val="24"/>
        </w:rPr>
      </w:pPr>
      <w:r>
        <w:rPr>
          <w:rFonts w:ascii="微软雅黑" w:eastAsia="微软雅黑" w:hAnsi="微软雅黑"/>
          <w:noProof/>
          <w:sz w:val="24"/>
          <w:szCs w:val="24"/>
        </w:rPr>
        <w:drawing>
          <wp:inline distT="0" distB="0" distL="0" distR="0" wp14:anchorId="4956AD35" wp14:editId="1D3FB93A">
            <wp:extent cx="1019175" cy="990600"/>
            <wp:effectExtent l="0" t="0" r="9525" b="0"/>
            <wp:docPr id="2" name="图片 2" descr="C:\Users\zhangjiach\Desktop\校招宣传 (1)\校招宣传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gjiach\Desktop\校招宣传 (1)\校招宣传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a:ln>
                      <a:noFill/>
                    </a:ln>
                  </pic:spPr>
                </pic:pic>
              </a:graphicData>
            </a:graphic>
          </wp:inline>
        </w:drawing>
      </w:r>
      <w:r>
        <w:rPr>
          <w:rFonts w:ascii="微软雅黑" w:eastAsia="微软雅黑" w:hAnsi="微软雅黑" w:hint="eastAsia"/>
          <w:sz w:val="24"/>
          <w:szCs w:val="24"/>
        </w:rPr>
        <w:t xml:space="preserve">                     </w:t>
      </w:r>
      <w:r w:rsidR="00956DE0">
        <w:rPr>
          <w:rFonts w:ascii="微软雅黑" w:eastAsia="微软雅黑" w:hAnsi="微软雅黑" w:cs="Tahoma"/>
          <w:b/>
          <w:noProof/>
          <w:kern w:val="0"/>
          <w:sz w:val="24"/>
          <w:szCs w:val="24"/>
        </w:rPr>
        <w:drawing>
          <wp:inline distT="0" distB="0" distL="0" distR="0" wp14:anchorId="1059F2D2" wp14:editId="65C527D2">
            <wp:extent cx="1019175" cy="1000125"/>
            <wp:effectExtent l="0" t="0" r="9525" b="9525"/>
            <wp:docPr id="5" name="图片 5" descr="C:\Users\zhangjiach\Desktop\校招宣传 (1)\校招宣传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hangjiach\Desktop\校招宣传 (1)\校招宣传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inline>
        </w:drawing>
      </w:r>
      <w:r>
        <w:rPr>
          <w:rFonts w:ascii="微软雅黑" w:eastAsia="微软雅黑" w:hAnsi="微软雅黑" w:hint="eastAsia"/>
          <w:sz w:val="24"/>
          <w:szCs w:val="24"/>
        </w:rPr>
        <w:t xml:space="preserve">   </w:t>
      </w:r>
    </w:p>
    <w:p w:rsidR="00956DE0" w:rsidRDefault="00E97524" w:rsidP="00956DE0">
      <w:pPr>
        <w:widowControl/>
        <w:spacing w:line="360" w:lineRule="auto"/>
        <w:rPr>
          <w:rFonts w:ascii="微软雅黑" w:eastAsia="微软雅黑" w:hAnsi="微软雅黑" w:cs="Tahoma"/>
          <w:b/>
          <w:kern w:val="0"/>
          <w:sz w:val="24"/>
          <w:szCs w:val="24"/>
        </w:rPr>
      </w:pPr>
      <w:r w:rsidRPr="002C23A1">
        <w:rPr>
          <w:rFonts w:ascii="微软雅黑" w:eastAsia="微软雅黑" w:hAnsi="微软雅黑" w:cs="Times New Roman" w:hint="eastAsia"/>
          <w:b/>
          <w:kern w:val="0"/>
          <w:szCs w:val="21"/>
        </w:rPr>
        <w:t>佳兆业</w:t>
      </w:r>
      <w:proofErr w:type="gramStart"/>
      <w:r w:rsidRPr="002C23A1">
        <w:rPr>
          <w:rFonts w:ascii="微软雅黑" w:eastAsia="微软雅黑" w:hAnsi="微软雅黑" w:cs="Times New Roman" w:hint="eastAsia"/>
          <w:b/>
          <w:kern w:val="0"/>
          <w:szCs w:val="21"/>
        </w:rPr>
        <w:t>新佳族校招微信公众号</w:t>
      </w:r>
      <w:proofErr w:type="gramEnd"/>
      <w:r w:rsidRPr="002C23A1">
        <w:rPr>
          <w:rFonts w:ascii="微软雅黑" w:eastAsia="微软雅黑" w:hAnsi="微软雅黑" w:cs="Times New Roman" w:hint="eastAsia"/>
          <w:b/>
          <w:kern w:val="0"/>
          <w:szCs w:val="21"/>
        </w:rPr>
        <w:t>：kaisa87v5</w:t>
      </w:r>
      <w:r w:rsidR="002C23A1">
        <w:rPr>
          <w:rFonts w:ascii="微软雅黑" w:eastAsia="微软雅黑" w:hAnsi="微软雅黑" w:hint="eastAsia"/>
          <w:sz w:val="24"/>
          <w:szCs w:val="24"/>
        </w:rPr>
        <w:t xml:space="preserve">       </w:t>
      </w:r>
      <w:r w:rsidR="00956DE0">
        <w:rPr>
          <w:rFonts w:ascii="微软雅黑" w:eastAsia="微软雅黑" w:hAnsi="微软雅黑" w:hint="eastAsia"/>
          <w:b/>
          <w:kern w:val="0"/>
        </w:rPr>
        <w:t>佳兆业</w:t>
      </w:r>
      <w:proofErr w:type="gramStart"/>
      <w:r w:rsidR="004D411E">
        <w:rPr>
          <w:rFonts w:ascii="微软雅黑" w:eastAsia="微软雅黑" w:hAnsi="微软雅黑" w:hint="eastAsia"/>
          <w:b/>
          <w:kern w:val="0"/>
        </w:rPr>
        <w:t>新佳族</w:t>
      </w:r>
      <w:r w:rsidR="00956DE0">
        <w:rPr>
          <w:rFonts w:ascii="微软雅黑" w:eastAsia="微软雅黑" w:hAnsi="微软雅黑" w:hint="eastAsia"/>
          <w:b/>
          <w:kern w:val="0"/>
        </w:rPr>
        <w:t>校招杭州站交流群</w:t>
      </w:r>
      <w:proofErr w:type="gramEnd"/>
    </w:p>
    <w:p w:rsidR="00820515" w:rsidRDefault="00956DE0" w:rsidP="00956DE0">
      <w:pPr>
        <w:widowControl/>
        <w:spacing w:line="360" w:lineRule="auto"/>
        <w:ind w:firstLineChars="500" w:firstLine="1050"/>
        <w:rPr>
          <w:rFonts w:ascii="微软雅黑" w:eastAsia="微软雅黑" w:hAnsi="微软雅黑" w:cs="Tahoma"/>
          <w:b/>
          <w:kern w:val="0"/>
          <w:sz w:val="24"/>
          <w:szCs w:val="24"/>
        </w:rPr>
      </w:pPr>
      <w:r>
        <w:rPr>
          <w:rFonts w:ascii="微软雅黑" w:eastAsia="微软雅黑" w:hAnsi="微软雅黑" w:cs="Times New Roman"/>
          <w:b/>
          <w:noProof/>
          <w:kern w:val="0"/>
          <w:szCs w:val="21"/>
        </w:rPr>
        <w:drawing>
          <wp:inline distT="0" distB="0" distL="0" distR="0" wp14:anchorId="0C9DD3F5" wp14:editId="1DD90EC9">
            <wp:extent cx="1018124" cy="1009650"/>
            <wp:effectExtent l="0" t="0" r="0" b="0"/>
            <wp:docPr id="7" name="图片 7" descr="C:\Users\zhangjiach\Desktop\485737012464701037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gjiach\Desktop\485737012464701037_副本.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0075" cy="1011585"/>
                    </a:xfrm>
                    <a:prstGeom prst="rect">
                      <a:avLst/>
                    </a:prstGeom>
                    <a:noFill/>
                    <a:ln>
                      <a:noFill/>
                    </a:ln>
                  </pic:spPr>
                </pic:pic>
              </a:graphicData>
            </a:graphic>
          </wp:inline>
        </w:drawing>
      </w:r>
    </w:p>
    <w:p w:rsidR="00956DE0" w:rsidRPr="002C23A1" w:rsidRDefault="00956DE0" w:rsidP="00956DE0">
      <w:pPr>
        <w:widowControl/>
        <w:spacing w:line="360" w:lineRule="auto"/>
        <w:rPr>
          <w:rFonts w:ascii="微软雅黑" w:eastAsia="微软雅黑" w:hAnsi="微软雅黑" w:cs="Tahoma"/>
          <w:b/>
          <w:kern w:val="0"/>
          <w:sz w:val="24"/>
          <w:szCs w:val="24"/>
        </w:rPr>
      </w:pPr>
      <w:r>
        <w:rPr>
          <w:rFonts w:ascii="微软雅黑" w:eastAsia="微软雅黑" w:hAnsi="微软雅黑" w:cs="Times New Roman" w:hint="eastAsia"/>
          <w:b/>
          <w:kern w:val="0"/>
          <w:szCs w:val="21"/>
        </w:rPr>
        <w:t>佳兆业</w:t>
      </w:r>
      <w:proofErr w:type="gramStart"/>
      <w:r>
        <w:rPr>
          <w:rFonts w:ascii="微软雅黑" w:eastAsia="微软雅黑" w:hAnsi="微软雅黑" w:cs="Times New Roman" w:hint="eastAsia"/>
          <w:b/>
          <w:kern w:val="0"/>
          <w:szCs w:val="21"/>
        </w:rPr>
        <w:t>新佳族校招</w:t>
      </w:r>
      <w:proofErr w:type="gramEnd"/>
      <w:r>
        <w:rPr>
          <w:rFonts w:ascii="微软雅黑" w:eastAsia="微软雅黑" w:hAnsi="微软雅黑" w:cs="Times New Roman" w:hint="eastAsia"/>
          <w:b/>
          <w:kern w:val="0"/>
          <w:szCs w:val="21"/>
        </w:rPr>
        <w:t>杭州站联系人微信</w:t>
      </w:r>
    </w:p>
    <w:p w:rsidR="00956DE0" w:rsidRDefault="00956DE0" w:rsidP="00E97524">
      <w:pPr>
        <w:widowControl/>
        <w:spacing w:line="360" w:lineRule="auto"/>
        <w:rPr>
          <w:rFonts w:ascii="微软雅黑" w:eastAsia="微软雅黑" w:hAnsi="微软雅黑" w:cs="Tahoma"/>
          <w:b/>
          <w:kern w:val="0"/>
          <w:sz w:val="24"/>
          <w:szCs w:val="24"/>
        </w:rPr>
      </w:pPr>
    </w:p>
    <w:p w:rsidR="00666294" w:rsidRDefault="00666294" w:rsidP="00E97524">
      <w:pPr>
        <w:widowControl/>
        <w:spacing w:line="360" w:lineRule="auto"/>
        <w:rPr>
          <w:rFonts w:ascii="微软雅黑" w:eastAsia="微软雅黑" w:hAnsi="微软雅黑" w:cs="Tahoma"/>
          <w:b/>
          <w:kern w:val="0"/>
          <w:sz w:val="24"/>
          <w:szCs w:val="24"/>
        </w:rPr>
      </w:pPr>
    </w:p>
    <w:p w:rsidR="00666294" w:rsidRDefault="00666294" w:rsidP="00E97524">
      <w:pPr>
        <w:widowControl/>
        <w:spacing w:line="360" w:lineRule="auto"/>
        <w:rPr>
          <w:rFonts w:ascii="微软雅黑" w:eastAsia="微软雅黑" w:hAnsi="微软雅黑" w:cs="Tahoma"/>
          <w:b/>
          <w:kern w:val="0"/>
          <w:sz w:val="24"/>
          <w:szCs w:val="24"/>
        </w:rPr>
      </w:pPr>
    </w:p>
    <w:p w:rsidR="00666294" w:rsidRDefault="00666294" w:rsidP="00E97524">
      <w:pPr>
        <w:widowControl/>
        <w:spacing w:line="360" w:lineRule="auto"/>
        <w:rPr>
          <w:rFonts w:ascii="微软雅黑" w:eastAsia="微软雅黑" w:hAnsi="微软雅黑" w:cs="Tahoma"/>
          <w:b/>
          <w:kern w:val="0"/>
          <w:sz w:val="24"/>
          <w:szCs w:val="24"/>
        </w:rPr>
      </w:pPr>
    </w:p>
    <w:p w:rsidR="00666294" w:rsidRPr="00956DE0" w:rsidRDefault="00666294" w:rsidP="00E97524">
      <w:pPr>
        <w:widowControl/>
        <w:spacing w:line="360" w:lineRule="auto"/>
        <w:rPr>
          <w:rFonts w:ascii="微软雅黑" w:eastAsia="微软雅黑" w:hAnsi="微软雅黑" w:cs="Tahoma"/>
          <w:b/>
          <w:kern w:val="0"/>
          <w:sz w:val="24"/>
          <w:szCs w:val="24"/>
        </w:rPr>
      </w:pPr>
    </w:p>
    <w:p w:rsidR="00E97524" w:rsidRDefault="00E97524" w:rsidP="00E97524">
      <w:pPr>
        <w:widowControl/>
        <w:spacing w:line="360" w:lineRule="auto"/>
        <w:rPr>
          <w:rFonts w:ascii="微软雅黑" w:eastAsia="微软雅黑" w:hAnsi="微软雅黑" w:cs="Tahoma"/>
          <w:b/>
          <w:kern w:val="0"/>
          <w:sz w:val="24"/>
          <w:szCs w:val="24"/>
        </w:rPr>
      </w:pPr>
      <w:r>
        <w:rPr>
          <w:rFonts w:ascii="微软雅黑" w:eastAsia="微软雅黑" w:hAnsi="微软雅黑" w:cs="Tahoma" w:hint="eastAsia"/>
          <w:b/>
          <w:kern w:val="0"/>
          <w:sz w:val="24"/>
          <w:szCs w:val="24"/>
        </w:rPr>
        <w:lastRenderedPageBreak/>
        <w:t>Step2全国巡回宣讲会</w:t>
      </w:r>
    </w:p>
    <w:p w:rsidR="00E97524" w:rsidRPr="001D786F" w:rsidRDefault="00E97524" w:rsidP="00E97524">
      <w:pPr>
        <w:spacing w:line="360" w:lineRule="auto"/>
        <w:rPr>
          <w:rFonts w:ascii="微软雅黑" w:eastAsia="微软雅黑" w:hAnsi="微软雅黑" w:cs="Arial"/>
          <w:b/>
          <w:color w:val="E36C0A" w:themeColor="accent6" w:themeShade="BF"/>
          <w:sz w:val="28"/>
          <w:szCs w:val="30"/>
        </w:rPr>
      </w:pPr>
      <w:r w:rsidRPr="001D786F">
        <w:rPr>
          <w:rFonts w:ascii="微软雅黑" w:eastAsia="微软雅黑" w:hAnsi="微软雅黑" w:cs="Arial" w:hint="eastAsia"/>
          <w:b/>
          <w:color w:val="E36C0A" w:themeColor="accent6" w:themeShade="BF"/>
          <w:sz w:val="28"/>
          <w:szCs w:val="30"/>
        </w:rPr>
        <w:t>杭州站校园宣讲会</w:t>
      </w:r>
    </w:p>
    <w:p w:rsidR="00E97524" w:rsidRDefault="00E97524" w:rsidP="00E97524">
      <w:pPr>
        <w:spacing w:line="360" w:lineRule="auto"/>
        <w:rPr>
          <w:rFonts w:ascii="微软雅黑" w:eastAsia="微软雅黑" w:hAnsi="微软雅黑" w:cs="Arial"/>
          <w:b/>
          <w:sz w:val="24"/>
          <w:szCs w:val="24"/>
          <w:u w:val="single"/>
        </w:rPr>
      </w:pPr>
      <w:r>
        <w:rPr>
          <w:rFonts w:ascii="微软雅黑" w:eastAsia="微软雅黑" w:hAnsi="微软雅黑" w:cs="Arial" w:hint="eastAsia"/>
          <w:b/>
          <w:sz w:val="24"/>
          <w:szCs w:val="24"/>
        </w:rPr>
        <w:t>时间：</w:t>
      </w:r>
      <w:r>
        <w:rPr>
          <w:rFonts w:ascii="微软雅黑" w:eastAsia="微软雅黑" w:hAnsi="微软雅黑" w:cs="Arial" w:hint="eastAsia"/>
          <w:b/>
          <w:sz w:val="24"/>
          <w:szCs w:val="24"/>
          <w:u w:val="single"/>
        </w:rPr>
        <w:t xml:space="preserve">           201</w:t>
      </w:r>
      <w:r>
        <w:rPr>
          <w:rFonts w:ascii="微软雅黑" w:eastAsia="微软雅黑" w:hAnsi="微软雅黑" w:cs="Arial"/>
          <w:b/>
          <w:sz w:val="24"/>
          <w:szCs w:val="24"/>
          <w:u w:val="single"/>
        </w:rPr>
        <w:t>8</w:t>
      </w:r>
      <w:r>
        <w:rPr>
          <w:rFonts w:ascii="微软雅黑" w:eastAsia="微软雅黑" w:hAnsi="微软雅黑" w:cs="Arial" w:hint="eastAsia"/>
          <w:b/>
          <w:sz w:val="24"/>
          <w:szCs w:val="24"/>
          <w:u w:val="single"/>
        </w:rPr>
        <w:t xml:space="preserve">年10月21日 18:00           </w:t>
      </w:r>
    </w:p>
    <w:p w:rsidR="00E97524" w:rsidRDefault="00E97524" w:rsidP="00E97524">
      <w:pPr>
        <w:spacing w:line="360" w:lineRule="auto"/>
        <w:rPr>
          <w:rFonts w:ascii="微软雅黑" w:eastAsia="微软雅黑" w:hAnsi="微软雅黑" w:cs="Arial" w:hint="eastAsia"/>
          <w:b/>
          <w:sz w:val="24"/>
          <w:szCs w:val="24"/>
          <w:u w:val="single"/>
        </w:rPr>
      </w:pPr>
      <w:r>
        <w:rPr>
          <w:rFonts w:ascii="微软雅黑" w:eastAsia="微软雅黑" w:hAnsi="微软雅黑" w:cs="Arial" w:hint="eastAsia"/>
          <w:b/>
          <w:sz w:val="24"/>
          <w:szCs w:val="24"/>
        </w:rPr>
        <w:t>地点：</w:t>
      </w:r>
      <w:r>
        <w:rPr>
          <w:rFonts w:ascii="微软雅黑" w:eastAsia="微软雅黑" w:hAnsi="微软雅黑" w:cs="Arial" w:hint="eastAsia"/>
          <w:b/>
          <w:sz w:val="24"/>
          <w:szCs w:val="24"/>
          <w:u w:val="single"/>
        </w:rPr>
        <w:t xml:space="preserve">           </w:t>
      </w:r>
      <w:r w:rsidRPr="00856A53">
        <w:rPr>
          <w:rFonts w:ascii="微软雅黑" w:eastAsia="微软雅黑" w:hAnsi="微软雅黑" w:cs="Arial" w:hint="eastAsia"/>
          <w:b/>
          <w:sz w:val="24"/>
          <w:szCs w:val="24"/>
          <w:u w:val="single"/>
        </w:rPr>
        <w:t>浙大紫金港校区国会138</w:t>
      </w:r>
      <w:r>
        <w:rPr>
          <w:rFonts w:ascii="微软雅黑" w:eastAsia="微软雅黑" w:hAnsi="微软雅黑" w:cs="Arial" w:hint="eastAsia"/>
          <w:b/>
          <w:sz w:val="24"/>
          <w:szCs w:val="24"/>
          <w:u w:val="single"/>
        </w:rPr>
        <w:t xml:space="preserve">              </w:t>
      </w:r>
    </w:p>
    <w:p w:rsidR="00622C1D" w:rsidRPr="00622C1D" w:rsidRDefault="00622C1D" w:rsidP="00622C1D">
      <w:pPr>
        <w:widowControl/>
        <w:adjustRightInd w:val="0"/>
        <w:snapToGrid w:val="0"/>
        <w:spacing w:line="440" w:lineRule="exact"/>
        <w:jc w:val="left"/>
        <w:rPr>
          <w:rFonts w:ascii="微软雅黑" w:eastAsia="微软雅黑" w:hAnsi="微软雅黑" w:cs="Tahoma"/>
          <w:color w:val="000000"/>
          <w:kern w:val="0"/>
          <w:szCs w:val="21"/>
        </w:rPr>
      </w:pPr>
      <w:bookmarkStart w:id="0" w:name="_GoBack"/>
      <w:r>
        <w:rPr>
          <w:rFonts w:ascii="微软雅黑" w:eastAsia="微软雅黑" w:hAnsi="微软雅黑" w:cs="Tahoma" w:hint="eastAsia"/>
          <w:kern w:val="0"/>
          <w:szCs w:val="21"/>
        </w:rPr>
        <w:t>宣讲会将提供您想了解的全部信息，</w:t>
      </w:r>
      <w:r>
        <w:rPr>
          <w:rFonts w:ascii="微软雅黑" w:eastAsia="微软雅黑" w:hAnsi="微软雅黑" w:cs="Tahoma" w:hint="eastAsia"/>
          <w:color w:val="000000"/>
          <w:kern w:val="0"/>
          <w:szCs w:val="21"/>
        </w:rPr>
        <w:t>宣讲会现场将送出</w:t>
      </w:r>
      <w:r>
        <w:rPr>
          <w:rFonts w:ascii="微软雅黑" w:eastAsia="微软雅黑" w:hAnsi="微软雅黑" w:cs="Tahoma" w:hint="eastAsia"/>
          <w:b/>
          <w:color w:val="E36C0A"/>
          <w:kern w:val="0"/>
          <w:szCs w:val="21"/>
          <w:u w:val="single"/>
        </w:rPr>
        <w:t>面试直通卡、</w:t>
      </w:r>
      <w:proofErr w:type="spellStart"/>
      <w:r>
        <w:rPr>
          <w:rFonts w:ascii="微软雅黑" w:eastAsia="微软雅黑" w:hAnsi="微软雅黑" w:cs="Tahoma" w:hint="eastAsia"/>
          <w:b/>
          <w:color w:val="E36C0A"/>
          <w:kern w:val="0"/>
          <w:szCs w:val="21"/>
          <w:u w:val="single"/>
        </w:rPr>
        <w:t>iphoneXs</w:t>
      </w:r>
      <w:proofErr w:type="spellEnd"/>
      <w:r>
        <w:rPr>
          <w:rFonts w:ascii="微软雅黑" w:eastAsia="微软雅黑" w:hAnsi="微软雅黑" w:cs="Tahoma" w:hint="eastAsia"/>
          <w:b/>
          <w:color w:val="000000"/>
          <w:kern w:val="0"/>
          <w:szCs w:val="21"/>
        </w:rPr>
        <w:t>等奖品</w:t>
      </w:r>
      <w:r>
        <w:rPr>
          <w:rFonts w:ascii="微软雅黑" w:eastAsia="微软雅黑" w:hAnsi="微软雅黑" w:cs="Tahoma" w:hint="eastAsia"/>
          <w:color w:val="000000"/>
          <w:kern w:val="0"/>
          <w:szCs w:val="21"/>
        </w:rPr>
        <w:t>。</w:t>
      </w:r>
    </w:p>
    <w:bookmarkEnd w:id="0"/>
    <w:p w:rsidR="00E97524" w:rsidRDefault="00E97524" w:rsidP="00E97524">
      <w:pPr>
        <w:widowControl/>
        <w:spacing w:line="360" w:lineRule="auto"/>
        <w:rPr>
          <w:rFonts w:ascii="微软雅黑" w:eastAsia="微软雅黑" w:hAnsi="微软雅黑" w:cs="Tahoma"/>
          <w:b/>
          <w:kern w:val="0"/>
          <w:sz w:val="24"/>
          <w:szCs w:val="24"/>
        </w:rPr>
      </w:pPr>
      <w:r>
        <w:rPr>
          <w:rFonts w:ascii="微软雅黑" w:eastAsia="微软雅黑" w:hAnsi="微软雅黑" w:cs="Tahoma" w:hint="eastAsia"/>
          <w:b/>
          <w:kern w:val="0"/>
          <w:sz w:val="24"/>
          <w:szCs w:val="24"/>
        </w:rPr>
        <w:t>Step3笔试</w:t>
      </w:r>
    </w:p>
    <w:p w:rsidR="00E97524" w:rsidRDefault="00E97524" w:rsidP="00E97524">
      <w:pPr>
        <w:widowControl/>
        <w:spacing w:line="360" w:lineRule="auto"/>
        <w:rPr>
          <w:rFonts w:ascii="微软雅黑" w:eastAsia="微软雅黑" w:hAnsi="微软雅黑" w:cs="Tahoma"/>
          <w:kern w:val="0"/>
          <w:szCs w:val="21"/>
        </w:rPr>
      </w:pPr>
      <w:r w:rsidRPr="00C577D6">
        <w:rPr>
          <w:rFonts w:ascii="微软雅黑" w:eastAsia="微软雅黑" w:hAnsi="微软雅黑" w:cs="宋体" w:hint="eastAsia"/>
          <w:kern w:val="0"/>
          <w:szCs w:val="21"/>
        </w:rPr>
        <w:t>您的简历在通过筛选后，我们将通过邮件的形式向</w:t>
      </w:r>
      <w:proofErr w:type="gramStart"/>
      <w:r w:rsidRPr="00C577D6">
        <w:rPr>
          <w:rFonts w:ascii="微软雅黑" w:eastAsia="微软雅黑" w:hAnsi="微软雅黑" w:cs="宋体" w:hint="eastAsia"/>
          <w:kern w:val="0"/>
          <w:szCs w:val="21"/>
        </w:rPr>
        <w:t>您发出</w:t>
      </w:r>
      <w:proofErr w:type="gramEnd"/>
      <w:r w:rsidRPr="00C577D6">
        <w:rPr>
          <w:rFonts w:ascii="微软雅黑" w:eastAsia="微软雅黑" w:hAnsi="微软雅黑" w:cs="宋体" w:hint="eastAsia"/>
          <w:kern w:val="0"/>
          <w:szCs w:val="21"/>
        </w:rPr>
        <w:t>笔试邀请，请及时查看邮件，并通过邮件回复是否参加我们为您安排的笔试。</w:t>
      </w:r>
    </w:p>
    <w:p w:rsidR="00E97524" w:rsidRDefault="00E97524" w:rsidP="00E97524">
      <w:pPr>
        <w:widowControl/>
        <w:spacing w:line="360" w:lineRule="auto"/>
        <w:rPr>
          <w:rFonts w:ascii="微软雅黑" w:eastAsia="微软雅黑" w:hAnsi="微软雅黑" w:cs="Tahoma"/>
          <w:b/>
          <w:kern w:val="0"/>
          <w:sz w:val="24"/>
          <w:szCs w:val="24"/>
        </w:rPr>
      </w:pPr>
      <w:r>
        <w:rPr>
          <w:rFonts w:ascii="微软雅黑" w:eastAsia="微软雅黑" w:hAnsi="微软雅黑" w:cs="Tahoma" w:hint="eastAsia"/>
          <w:b/>
          <w:kern w:val="0"/>
          <w:sz w:val="24"/>
          <w:szCs w:val="24"/>
        </w:rPr>
        <w:t>Step4小组</w:t>
      </w:r>
      <w:r>
        <w:rPr>
          <w:rFonts w:ascii="微软雅黑" w:eastAsia="微软雅黑" w:hAnsi="微软雅黑" w:cs="Tahoma"/>
          <w:b/>
          <w:kern w:val="0"/>
          <w:sz w:val="24"/>
          <w:szCs w:val="24"/>
        </w:rPr>
        <w:t>面</w:t>
      </w:r>
    </w:p>
    <w:p w:rsidR="00E97524" w:rsidRDefault="00E97524" w:rsidP="00E97524">
      <w:pPr>
        <w:widowControl/>
        <w:spacing w:line="360" w:lineRule="auto"/>
        <w:rPr>
          <w:rFonts w:ascii="微软雅黑" w:eastAsia="微软雅黑" w:hAnsi="微软雅黑" w:cs="宋体"/>
          <w:kern w:val="0"/>
          <w:szCs w:val="21"/>
        </w:rPr>
      </w:pPr>
      <w:r w:rsidRPr="00C577D6">
        <w:rPr>
          <w:rFonts w:ascii="微软雅黑" w:eastAsia="微软雅黑" w:hAnsi="微软雅黑" w:cs="宋体" w:hint="eastAsia"/>
          <w:kern w:val="0"/>
          <w:szCs w:val="21"/>
        </w:rPr>
        <w:t>您的笔试合格后，将收到我们的小组</w:t>
      </w:r>
      <w:proofErr w:type="gramStart"/>
      <w:r w:rsidRPr="00C577D6">
        <w:rPr>
          <w:rFonts w:ascii="微软雅黑" w:eastAsia="微软雅黑" w:hAnsi="微软雅黑" w:cs="宋体" w:hint="eastAsia"/>
          <w:kern w:val="0"/>
          <w:szCs w:val="21"/>
        </w:rPr>
        <w:t>面邀请</w:t>
      </w:r>
      <w:proofErr w:type="gramEnd"/>
      <w:r w:rsidRPr="00C577D6">
        <w:rPr>
          <w:rFonts w:ascii="微软雅黑" w:eastAsia="微软雅黑" w:hAnsi="微软雅黑" w:cs="宋体" w:hint="eastAsia"/>
          <w:kern w:val="0"/>
          <w:szCs w:val="21"/>
        </w:rPr>
        <w:t>邮件。小组</w:t>
      </w:r>
      <w:proofErr w:type="gramStart"/>
      <w:r w:rsidRPr="00C577D6">
        <w:rPr>
          <w:rFonts w:ascii="微软雅黑" w:eastAsia="微软雅黑" w:hAnsi="微软雅黑" w:cs="宋体" w:hint="eastAsia"/>
          <w:kern w:val="0"/>
          <w:szCs w:val="21"/>
        </w:rPr>
        <w:t>面形式</w:t>
      </w:r>
      <w:proofErr w:type="gramEnd"/>
      <w:r w:rsidRPr="00C577D6">
        <w:rPr>
          <w:rFonts w:ascii="微软雅黑" w:eastAsia="微软雅黑" w:hAnsi="微软雅黑" w:cs="宋体" w:hint="eastAsia"/>
          <w:kern w:val="0"/>
          <w:szCs w:val="21"/>
        </w:rPr>
        <w:t>为无领导小组讨论，主要考察应聘者综合能力素质。亦请及时查看邮件，并通过邮件回复。</w:t>
      </w:r>
    </w:p>
    <w:p w:rsidR="00E97524" w:rsidRDefault="00E97524" w:rsidP="00E97524">
      <w:pPr>
        <w:widowControl/>
        <w:spacing w:line="360" w:lineRule="auto"/>
        <w:rPr>
          <w:rFonts w:ascii="微软雅黑" w:eastAsia="微软雅黑" w:hAnsi="微软雅黑" w:cs="Tahoma"/>
          <w:b/>
          <w:kern w:val="0"/>
          <w:sz w:val="24"/>
          <w:szCs w:val="24"/>
        </w:rPr>
      </w:pPr>
      <w:r>
        <w:rPr>
          <w:rFonts w:ascii="微软雅黑" w:eastAsia="微软雅黑" w:hAnsi="微软雅黑" w:cs="Tahoma" w:hint="eastAsia"/>
          <w:b/>
          <w:kern w:val="0"/>
          <w:sz w:val="24"/>
          <w:szCs w:val="24"/>
        </w:rPr>
        <w:t>Step5终面</w:t>
      </w:r>
    </w:p>
    <w:p w:rsidR="00E97524" w:rsidRDefault="00E97524" w:rsidP="00E97524">
      <w:pPr>
        <w:widowControl/>
        <w:spacing w:line="360" w:lineRule="auto"/>
        <w:rPr>
          <w:rFonts w:ascii="微软雅黑" w:eastAsia="微软雅黑" w:hAnsi="微软雅黑" w:cs="Tahoma"/>
          <w:kern w:val="0"/>
          <w:szCs w:val="21"/>
        </w:rPr>
      </w:pPr>
      <w:r w:rsidRPr="00C577D6">
        <w:rPr>
          <w:rFonts w:ascii="微软雅黑" w:eastAsia="微软雅黑" w:hAnsi="微软雅黑" w:cs="Tahoma" w:hint="eastAsia"/>
          <w:kern w:val="0"/>
          <w:szCs w:val="21"/>
        </w:rPr>
        <w:t>通过初试的同学，您还需要参加终试，请实时关注邮箱。形式为1V1面试，我们将对应聘者是否符合佳兆业人才理念及达到目标岗位能力要求做出客观的综合评价，本环节面试官为公司高管。</w:t>
      </w:r>
    </w:p>
    <w:p w:rsidR="00E97524" w:rsidRDefault="00E97524" w:rsidP="00E97524">
      <w:pPr>
        <w:widowControl/>
        <w:spacing w:line="360" w:lineRule="auto"/>
        <w:rPr>
          <w:rFonts w:ascii="微软雅黑" w:eastAsia="微软雅黑" w:hAnsi="微软雅黑" w:cs="Tahoma"/>
          <w:b/>
          <w:kern w:val="0"/>
          <w:sz w:val="24"/>
          <w:szCs w:val="24"/>
        </w:rPr>
      </w:pPr>
      <w:r>
        <w:rPr>
          <w:rFonts w:ascii="微软雅黑" w:eastAsia="微软雅黑" w:hAnsi="微软雅黑" w:cs="Tahoma" w:hint="eastAsia"/>
          <w:b/>
          <w:kern w:val="0"/>
          <w:sz w:val="24"/>
          <w:szCs w:val="24"/>
        </w:rPr>
        <w:t>Step6 Offer发放</w:t>
      </w:r>
    </w:p>
    <w:p w:rsidR="00E97524" w:rsidRDefault="00E97524" w:rsidP="00E97524">
      <w:pPr>
        <w:widowControl/>
        <w:spacing w:line="360" w:lineRule="auto"/>
        <w:rPr>
          <w:rFonts w:ascii="微软雅黑" w:eastAsia="微软雅黑" w:hAnsi="微软雅黑" w:cs="宋体"/>
          <w:bCs/>
          <w:color w:val="000000"/>
          <w:kern w:val="0"/>
          <w:szCs w:val="21"/>
        </w:rPr>
      </w:pPr>
      <w:r w:rsidRPr="00197260">
        <w:rPr>
          <w:rFonts w:ascii="微软雅黑" w:eastAsia="微软雅黑" w:hAnsi="微软雅黑" w:cs="Tahoma" w:hint="eastAsia"/>
          <w:kern w:val="0"/>
          <w:szCs w:val="21"/>
        </w:rPr>
        <w:t>通过终面的同学，将会收到沟通会的电话邀约。我们将于沟通会结束一周内由佳兆</w:t>
      </w:r>
      <w:proofErr w:type="gramStart"/>
      <w:r w:rsidRPr="00197260">
        <w:rPr>
          <w:rFonts w:ascii="微软雅黑" w:eastAsia="微软雅黑" w:hAnsi="微软雅黑" w:cs="Tahoma" w:hint="eastAsia"/>
          <w:kern w:val="0"/>
          <w:szCs w:val="21"/>
        </w:rPr>
        <w:t>业行政</w:t>
      </w:r>
      <w:proofErr w:type="gramEnd"/>
      <w:r w:rsidRPr="00197260">
        <w:rPr>
          <w:rFonts w:ascii="微软雅黑" w:eastAsia="微软雅黑" w:hAnsi="微软雅黑" w:cs="Tahoma" w:hint="eastAsia"/>
          <w:kern w:val="0"/>
          <w:szCs w:val="21"/>
        </w:rPr>
        <w:t>及人力资源部相关人员直接通过电子邮件发出第一批Offer。签订相关协议后，您将正式成为佳兆业的一员。</w:t>
      </w:r>
    </w:p>
    <w:p w:rsidR="00820515" w:rsidRDefault="00820515" w:rsidP="00E97524">
      <w:pPr>
        <w:spacing w:line="360" w:lineRule="auto"/>
        <w:rPr>
          <w:rFonts w:ascii="微软雅黑" w:eastAsia="微软雅黑" w:hAnsi="微软雅黑" w:cs="Arial"/>
          <w:b/>
          <w:color w:val="FF0000"/>
          <w:szCs w:val="21"/>
        </w:rPr>
      </w:pPr>
    </w:p>
    <w:p w:rsidR="00666294" w:rsidRDefault="00666294" w:rsidP="00E97524">
      <w:pPr>
        <w:spacing w:line="360" w:lineRule="auto"/>
        <w:rPr>
          <w:rFonts w:ascii="微软雅黑" w:eastAsia="微软雅黑" w:hAnsi="微软雅黑" w:cs="Arial"/>
          <w:b/>
          <w:color w:val="FF0000"/>
          <w:szCs w:val="21"/>
        </w:rPr>
      </w:pPr>
    </w:p>
    <w:p w:rsidR="00666294" w:rsidRDefault="00666294" w:rsidP="00E97524">
      <w:pPr>
        <w:spacing w:line="360" w:lineRule="auto"/>
        <w:rPr>
          <w:rFonts w:ascii="微软雅黑" w:eastAsia="微软雅黑" w:hAnsi="微软雅黑" w:cs="Arial"/>
          <w:b/>
          <w:color w:val="FF0000"/>
          <w:szCs w:val="21"/>
        </w:rPr>
      </w:pPr>
    </w:p>
    <w:p w:rsidR="00666294" w:rsidRDefault="00666294" w:rsidP="00E97524">
      <w:pPr>
        <w:spacing w:line="360" w:lineRule="auto"/>
        <w:rPr>
          <w:rFonts w:ascii="微软雅黑" w:eastAsia="微软雅黑" w:hAnsi="微软雅黑" w:cs="Arial"/>
          <w:b/>
          <w:color w:val="FF0000"/>
          <w:szCs w:val="21"/>
        </w:rPr>
      </w:pPr>
    </w:p>
    <w:p w:rsidR="00666294" w:rsidRDefault="00666294" w:rsidP="00E97524">
      <w:pPr>
        <w:spacing w:line="360" w:lineRule="auto"/>
        <w:rPr>
          <w:rFonts w:ascii="微软雅黑" w:eastAsia="微软雅黑" w:hAnsi="微软雅黑" w:cs="Arial"/>
          <w:b/>
          <w:color w:val="FF0000"/>
          <w:szCs w:val="21"/>
        </w:rPr>
      </w:pPr>
    </w:p>
    <w:p w:rsidR="00E97524" w:rsidRDefault="00E97524" w:rsidP="00E97524">
      <w:pPr>
        <w:spacing w:line="360" w:lineRule="auto"/>
        <w:rPr>
          <w:rFonts w:ascii="微软雅黑" w:eastAsia="微软雅黑" w:hAnsi="微软雅黑" w:cs="Arial"/>
          <w:b/>
          <w:color w:val="E36C0A" w:themeColor="accent6" w:themeShade="BF"/>
          <w:sz w:val="30"/>
          <w:szCs w:val="30"/>
        </w:rPr>
      </w:pPr>
      <w:r>
        <w:rPr>
          <w:rFonts w:ascii="微软雅黑" w:eastAsia="微软雅黑" w:hAnsi="微软雅黑" w:cs="Arial" w:hint="eastAsia"/>
          <w:b/>
          <w:color w:val="E36C0A" w:themeColor="accent6" w:themeShade="BF"/>
          <w:sz w:val="30"/>
          <w:szCs w:val="30"/>
        </w:rPr>
        <w:t>我们需要哪些人才？</w:t>
      </w:r>
    </w:p>
    <w:p w:rsidR="00E97524" w:rsidRDefault="00E97524" w:rsidP="00E97524">
      <w:pPr>
        <w:spacing w:line="360" w:lineRule="auto"/>
        <w:rPr>
          <w:rFonts w:ascii="微软雅黑" w:eastAsia="微软雅黑" w:hAnsi="微软雅黑" w:cs="Times New Roman"/>
          <w:b/>
          <w:szCs w:val="21"/>
        </w:rPr>
      </w:pPr>
      <w:r>
        <w:rPr>
          <w:rFonts w:ascii="微软雅黑" w:eastAsia="微软雅黑" w:hAnsi="微软雅黑" w:cs="Times New Roman" w:hint="eastAsia"/>
          <w:b/>
          <w:szCs w:val="21"/>
        </w:rPr>
        <w:t>2019届</w:t>
      </w:r>
      <w:proofErr w:type="gramStart"/>
      <w:r>
        <w:rPr>
          <w:rFonts w:ascii="微软雅黑" w:eastAsia="微软雅黑" w:hAnsi="微软雅黑" w:cs="Times New Roman" w:hint="eastAsia"/>
          <w:b/>
          <w:szCs w:val="21"/>
        </w:rPr>
        <w:t>新佳族全国</w:t>
      </w:r>
      <w:proofErr w:type="gramEnd"/>
      <w:r>
        <w:rPr>
          <w:rFonts w:ascii="微软雅黑" w:eastAsia="微软雅黑" w:hAnsi="微软雅黑" w:cs="Times New Roman" w:hint="eastAsia"/>
          <w:b/>
          <w:szCs w:val="21"/>
        </w:rPr>
        <w:t>计划招聘</w:t>
      </w:r>
      <w:r>
        <w:rPr>
          <w:rFonts w:ascii="微软雅黑" w:eastAsia="微软雅黑" w:hAnsi="微软雅黑" w:cs="Times New Roman" w:hint="eastAsia"/>
          <w:b/>
          <w:color w:val="FF0000"/>
          <w:sz w:val="24"/>
          <w:szCs w:val="24"/>
        </w:rPr>
        <w:t>300人</w:t>
      </w:r>
    </w:p>
    <w:p w:rsidR="00E97524" w:rsidRPr="00E97524" w:rsidRDefault="00E97524" w:rsidP="00E97524">
      <w:pPr>
        <w:spacing w:line="360" w:lineRule="auto"/>
        <w:rPr>
          <w:rFonts w:ascii="微软雅黑" w:eastAsia="微软雅黑" w:hAnsi="微软雅黑" w:cs="Times New Roman"/>
          <w:szCs w:val="21"/>
        </w:rPr>
      </w:pPr>
      <w:r>
        <w:rPr>
          <w:rFonts w:ascii="微软雅黑" w:eastAsia="微软雅黑" w:hAnsi="微软雅黑" w:cs="Times New Roman" w:hint="eastAsia"/>
          <w:b/>
          <w:szCs w:val="21"/>
        </w:rPr>
        <w:t>工作地点覆盖：</w:t>
      </w:r>
      <w:r>
        <w:rPr>
          <w:rFonts w:ascii="微软雅黑" w:eastAsia="微软雅黑" w:hAnsi="微软雅黑" w:cs="Times New Roman" w:hint="eastAsia"/>
          <w:szCs w:val="21"/>
        </w:rPr>
        <w:t>深圳、香港、北京、上海、广州、杭州、南京、武汉、成都、重庆、大连等</w:t>
      </w:r>
      <w:r>
        <w:rPr>
          <w:rFonts w:ascii="微软雅黑" w:eastAsia="微软雅黑" w:hAnsi="微软雅黑" w:cs="Times New Roman"/>
          <w:szCs w:val="21"/>
        </w:rPr>
        <w:t>2</w:t>
      </w:r>
      <w:r>
        <w:rPr>
          <w:rFonts w:ascii="微软雅黑" w:eastAsia="微软雅黑" w:hAnsi="微软雅黑" w:cs="Times New Roman" w:hint="eastAsia"/>
          <w:szCs w:val="21"/>
        </w:rPr>
        <w:t>0余个城市。</w:t>
      </w:r>
    </w:p>
    <w:p w:rsidR="001D786F" w:rsidRDefault="001D786F" w:rsidP="001D786F">
      <w:pPr>
        <w:spacing w:line="360" w:lineRule="auto"/>
        <w:jc w:val="left"/>
        <w:rPr>
          <w:rFonts w:ascii="微软雅黑" w:eastAsia="微软雅黑" w:hAnsi="微软雅黑" w:cs="Tahoma"/>
          <w:kern w:val="0"/>
          <w:szCs w:val="21"/>
        </w:rPr>
      </w:pPr>
      <w:r>
        <w:rPr>
          <w:rFonts w:ascii="微软雅黑" w:eastAsia="微软雅黑" w:hAnsi="微软雅黑" w:cs="Tahoma" w:hint="eastAsia"/>
          <w:b/>
          <w:kern w:val="0"/>
          <w:szCs w:val="21"/>
        </w:rPr>
        <w:t>土建成本岗：</w:t>
      </w:r>
      <w:r>
        <w:rPr>
          <w:rFonts w:ascii="微软雅黑" w:eastAsia="微软雅黑" w:hAnsi="微软雅黑" w:cs="Tahoma" w:hint="eastAsia"/>
          <w:kern w:val="0"/>
          <w:szCs w:val="21"/>
        </w:rPr>
        <w:t>土木工程、工程管理等相关专业；</w:t>
      </w:r>
    </w:p>
    <w:p w:rsidR="001D786F" w:rsidRDefault="001D786F" w:rsidP="001D786F">
      <w:pPr>
        <w:spacing w:line="360" w:lineRule="auto"/>
        <w:jc w:val="left"/>
        <w:rPr>
          <w:rFonts w:ascii="微软雅黑" w:eastAsia="微软雅黑" w:hAnsi="微软雅黑" w:cs="Tahoma"/>
          <w:b/>
          <w:kern w:val="0"/>
          <w:szCs w:val="21"/>
        </w:rPr>
      </w:pPr>
      <w:r>
        <w:rPr>
          <w:rFonts w:ascii="微软雅黑" w:eastAsia="微软雅黑" w:hAnsi="微软雅黑" w:cs="Tahoma" w:hint="eastAsia"/>
          <w:b/>
          <w:kern w:val="0"/>
          <w:szCs w:val="21"/>
        </w:rPr>
        <w:t>安装成本岗：</w:t>
      </w:r>
      <w:r>
        <w:rPr>
          <w:rFonts w:ascii="微软雅黑" w:eastAsia="微软雅黑" w:hAnsi="微软雅黑" w:cs="Tahoma" w:hint="eastAsia"/>
          <w:kern w:val="0"/>
          <w:szCs w:val="21"/>
        </w:rPr>
        <w:t>电气工程及自动化、给排水工程等相关专业；</w:t>
      </w:r>
    </w:p>
    <w:p w:rsidR="001D786F" w:rsidRDefault="001D786F" w:rsidP="001D786F">
      <w:pPr>
        <w:spacing w:line="360" w:lineRule="auto"/>
        <w:jc w:val="left"/>
        <w:rPr>
          <w:rFonts w:ascii="微软雅黑" w:eastAsia="微软雅黑" w:hAnsi="微软雅黑" w:cs="Tahoma"/>
          <w:kern w:val="0"/>
          <w:szCs w:val="21"/>
        </w:rPr>
      </w:pPr>
      <w:r>
        <w:rPr>
          <w:rFonts w:ascii="微软雅黑" w:eastAsia="微软雅黑" w:hAnsi="微软雅黑" w:cs="Tahoma" w:hint="eastAsia"/>
          <w:b/>
          <w:kern w:val="0"/>
          <w:szCs w:val="21"/>
        </w:rPr>
        <w:t>土建工程岗：</w:t>
      </w:r>
      <w:r>
        <w:rPr>
          <w:rFonts w:ascii="微软雅黑" w:eastAsia="微软雅黑" w:hAnsi="微软雅黑" w:cs="Tahoma"/>
          <w:kern w:val="0"/>
          <w:szCs w:val="21"/>
        </w:rPr>
        <w:t>土木工程、工程管理等相关专业</w:t>
      </w:r>
      <w:r>
        <w:rPr>
          <w:rFonts w:ascii="微软雅黑" w:eastAsia="微软雅黑" w:hAnsi="微软雅黑" w:cs="Tahoma" w:hint="eastAsia"/>
          <w:kern w:val="0"/>
          <w:szCs w:val="21"/>
        </w:rPr>
        <w:t>；</w:t>
      </w:r>
    </w:p>
    <w:p w:rsidR="001D786F" w:rsidRDefault="001D786F" w:rsidP="001D786F">
      <w:pPr>
        <w:spacing w:line="360" w:lineRule="auto"/>
        <w:rPr>
          <w:rFonts w:ascii="微软雅黑" w:eastAsia="微软雅黑" w:hAnsi="微软雅黑" w:cs="Tahoma"/>
          <w:b/>
          <w:kern w:val="0"/>
          <w:szCs w:val="21"/>
        </w:rPr>
      </w:pPr>
      <w:r>
        <w:rPr>
          <w:rFonts w:ascii="微软雅黑" w:eastAsia="微软雅黑" w:hAnsi="微软雅黑" w:cs="Tahoma" w:hint="eastAsia"/>
          <w:b/>
          <w:kern w:val="0"/>
          <w:szCs w:val="21"/>
        </w:rPr>
        <w:t>电气工程岗：</w:t>
      </w:r>
      <w:r>
        <w:rPr>
          <w:rFonts w:ascii="微软雅黑" w:eastAsia="微软雅黑" w:hAnsi="微软雅黑" w:cs="Tahoma" w:hint="eastAsia"/>
          <w:kern w:val="0"/>
          <w:szCs w:val="21"/>
        </w:rPr>
        <w:t>电气与自动化，工程管理等相关专业；</w:t>
      </w:r>
    </w:p>
    <w:p w:rsidR="001D786F" w:rsidRDefault="001D786F" w:rsidP="001D786F">
      <w:pPr>
        <w:spacing w:line="360" w:lineRule="auto"/>
        <w:rPr>
          <w:rFonts w:ascii="微软雅黑" w:eastAsia="微软雅黑" w:hAnsi="微软雅黑" w:cs="Tahoma"/>
          <w:b/>
          <w:kern w:val="0"/>
          <w:szCs w:val="21"/>
        </w:rPr>
      </w:pPr>
      <w:r>
        <w:rPr>
          <w:rFonts w:ascii="微软雅黑" w:eastAsia="微软雅黑" w:hAnsi="微软雅黑" w:cs="Tahoma" w:hint="eastAsia"/>
          <w:b/>
          <w:kern w:val="0"/>
          <w:szCs w:val="21"/>
        </w:rPr>
        <w:t>给排水工程岗：</w:t>
      </w:r>
      <w:r>
        <w:rPr>
          <w:rFonts w:ascii="微软雅黑" w:eastAsia="微软雅黑" w:hAnsi="微软雅黑" w:cs="Tahoma" w:hint="eastAsia"/>
          <w:kern w:val="0"/>
          <w:szCs w:val="21"/>
        </w:rPr>
        <w:t>给排水工程、建筑环境与设备工程等相关专业；</w:t>
      </w:r>
    </w:p>
    <w:p w:rsidR="00E97524" w:rsidRDefault="00E97524" w:rsidP="00E97524">
      <w:pPr>
        <w:spacing w:line="360" w:lineRule="auto"/>
        <w:jc w:val="left"/>
        <w:rPr>
          <w:rFonts w:ascii="微软雅黑" w:eastAsia="微软雅黑" w:hAnsi="微软雅黑" w:cs="Tahoma"/>
          <w:kern w:val="0"/>
          <w:szCs w:val="21"/>
        </w:rPr>
      </w:pPr>
      <w:r>
        <w:rPr>
          <w:rFonts w:ascii="微软雅黑" w:eastAsia="微软雅黑" w:hAnsi="微软雅黑" w:cs="Tahoma" w:hint="eastAsia"/>
          <w:b/>
          <w:kern w:val="0"/>
          <w:szCs w:val="21"/>
        </w:rPr>
        <w:t>投资岗：</w:t>
      </w:r>
      <w:r>
        <w:rPr>
          <w:rFonts w:ascii="微软雅黑" w:eastAsia="微软雅黑" w:hAnsi="微软雅黑" w:cs="Tahoma" w:hint="eastAsia"/>
          <w:kern w:val="0"/>
          <w:szCs w:val="21"/>
        </w:rPr>
        <w:t>经济、金融、法</w:t>
      </w:r>
      <w:proofErr w:type="gramStart"/>
      <w:r>
        <w:rPr>
          <w:rFonts w:ascii="微软雅黑" w:eastAsia="微软雅黑" w:hAnsi="微软雅黑" w:cs="Tahoma" w:hint="eastAsia"/>
          <w:kern w:val="0"/>
          <w:szCs w:val="21"/>
        </w:rPr>
        <w:t>务</w:t>
      </w:r>
      <w:proofErr w:type="gramEnd"/>
      <w:r>
        <w:rPr>
          <w:rFonts w:ascii="微软雅黑" w:eastAsia="微软雅黑" w:hAnsi="微软雅黑" w:cs="Tahoma" w:hint="eastAsia"/>
          <w:kern w:val="0"/>
          <w:szCs w:val="21"/>
        </w:rPr>
        <w:t>、财务、统计、土地资源管理</w:t>
      </w:r>
      <w:r>
        <w:rPr>
          <w:rFonts w:ascii="微软雅黑" w:eastAsia="微软雅黑" w:hAnsi="微软雅黑" w:cs="Tahoma"/>
          <w:kern w:val="0"/>
          <w:szCs w:val="21"/>
        </w:rPr>
        <w:t>等相关专业</w:t>
      </w:r>
      <w:r>
        <w:rPr>
          <w:rFonts w:ascii="微软雅黑" w:eastAsia="微软雅黑" w:hAnsi="微软雅黑" w:cs="Tahoma" w:hint="eastAsia"/>
          <w:kern w:val="0"/>
          <w:szCs w:val="21"/>
        </w:rPr>
        <w:t>；</w:t>
      </w:r>
    </w:p>
    <w:p w:rsidR="001D786F" w:rsidRDefault="001D786F" w:rsidP="001D786F">
      <w:pPr>
        <w:spacing w:line="360" w:lineRule="auto"/>
        <w:jc w:val="left"/>
        <w:rPr>
          <w:rFonts w:ascii="微软雅黑" w:eastAsia="微软雅黑" w:hAnsi="微软雅黑" w:cs="Tahoma"/>
          <w:kern w:val="0"/>
          <w:szCs w:val="21"/>
        </w:rPr>
      </w:pPr>
      <w:r>
        <w:rPr>
          <w:rFonts w:ascii="微软雅黑" w:eastAsia="微软雅黑" w:hAnsi="微软雅黑" w:cs="Tahoma" w:hint="eastAsia"/>
          <w:b/>
          <w:kern w:val="0"/>
          <w:szCs w:val="21"/>
        </w:rPr>
        <w:t>融资岗：</w:t>
      </w:r>
      <w:r>
        <w:rPr>
          <w:rFonts w:ascii="微软雅黑" w:eastAsia="微软雅黑" w:hAnsi="微软雅黑" w:cs="Tahoma" w:hint="eastAsia"/>
          <w:kern w:val="0"/>
          <w:szCs w:val="21"/>
        </w:rPr>
        <w:t>经济、金融、财务</w:t>
      </w:r>
      <w:r>
        <w:rPr>
          <w:rFonts w:ascii="微软雅黑" w:eastAsia="微软雅黑" w:hAnsi="微软雅黑" w:cs="Tahoma"/>
          <w:kern w:val="0"/>
          <w:szCs w:val="21"/>
        </w:rPr>
        <w:t>等相关专业</w:t>
      </w:r>
      <w:r>
        <w:rPr>
          <w:rFonts w:ascii="微软雅黑" w:eastAsia="微软雅黑" w:hAnsi="微软雅黑" w:cs="Tahoma" w:hint="eastAsia"/>
          <w:kern w:val="0"/>
          <w:szCs w:val="21"/>
        </w:rPr>
        <w:t>；</w:t>
      </w:r>
    </w:p>
    <w:p w:rsidR="00E97524" w:rsidRDefault="00E97524" w:rsidP="00E97524">
      <w:pPr>
        <w:spacing w:line="360" w:lineRule="auto"/>
        <w:jc w:val="left"/>
        <w:rPr>
          <w:rFonts w:ascii="微软雅黑" w:eastAsia="微软雅黑" w:hAnsi="微软雅黑" w:cs="Tahoma"/>
          <w:kern w:val="0"/>
          <w:szCs w:val="21"/>
        </w:rPr>
      </w:pPr>
      <w:r>
        <w:rPr>
          <w:rFonts w:ascii="微软雅黑" w:eastAsia="微软雅黑" w:hAnsi="微软雅黑" w:cs="Tahoma" w:hint="eastAsia"/>
          <w:b/>
          <w:kern w:val="0"/>
          <w:szCs w:val="21"/>
        </w:rPr>
        <w:t>财务岗:</w:t>
      </w:r>
      <w:r>
        <w:rPr>
          <w:rFonts w:ascii="微软雅黑" w:eastAsia="微软雅黑" w:hAnsi="微软雅黑" w:cs="Tahoma"/>
          <w:b/>
          <w:kern w:val="0"/>
          <w:szCs w:val="21"/>
        </w:rPr>
        <w:t xml:space="preserve"> </w:t>
      </w:r>
      <w:r>
        <w:rPr>
          <w:rFonts w:ascii="微软雅黑" w:eastAsia="微软雅黑" w:hAnsi="微软雅黑" w:cs="Tahoma"/>
          <w:kern w:val="0"/>
          <w:szCs w:val="21"/>
        </w:rPr>
        <w:t>会计、财务管理等相关专业</w:t>
      </w:r>
      <w:r>
        <w:rPr>
          <w:rFonts w:ascii="微软雅黑" w:eastAsia="微软雅黑" w:hAnsi="微软雅黑" w:cs="Tahoma" w:hint="eastAsia"/>
          <w:kern w:val="0"/>
          <w:szCs w:val="21"/>
        </w:rPr>
        <w:t>；</w:t>
      </w:r>
    </w:p>
    <w:p w:rsidR="00E97524" w:rsidRDefault="00E97524" w:rsidP="00E97524">
      <w:pPr>
        <w:spacing w:line="360" w:lineRule="auto"/>
        <w:jc w:val="left"/>
        <w:rPr>
          <w:rFonts w:ascii="微软雅黑" w:eastAsia="微软雅黑" w:hAnsi="微软雅黑" w:cs="Tahoma"/>
          <w:kern w:val="0"/>
          <w:szCs w:val="21"/>
        </w:rPr>
      </w:pPr>
      <w:r>
        <w:rPr>
          <w:rFonts w:ascii="微软雅黑" w:eastAsia="微软雅黑" w:hAnsi="微软雅黑" w:cs="Tahoma" w:hint="eastAsia"/>
          <w:b/>
          <w:kern w:val="0"/>
          <w:szCs w:val="21"/>
        </w:rPr>
        <w:t>人力岗:</w:t>
      </w:r>
      <w:r>
        <w:rPr>
          <w:rFonts w:ascii="微软雅黑" w:eastAsia="微软雅黑" w:hAnsi="微软雅黑" w:cs="Tahoma"/>
          <w:b/>
          <w:kern w:val="0"/>
          <w:szCs w:val="21"/>
        </w:rPr>
        <w:t xml:space="preserve"> </w:t>
      </w:r>
      <w:r>
        <w:rPr>
          <w:rFonts w:ascii="微软雅黑" w:eastAsia="微软雅黑" w:hAnsi="微软雅黑" w:cs="Tahoma"/>
          <w:kern w:val="0"/>
          <w:szCs w:val="21"/>
        </w:rPr>
        <w:t>人力资源管理、心理学、工商管理等相关专业</w:t>
      </w:r>
      <w:r>
        <w:rPr>
          <w:rFonts w:ascii="微软雅黑" w:eastAsia="微软雅黑" w:hAnsi="微软雅黑" w:cs="Tahoma" w:hint="eastAsia"/>
          <w:kern w:val="0"/>
          <w:szCs w:val="21"/>
        </w:rPr>
        <w:t>；</w:t>
      </w:r>
    </w:p>
    <w:p w:rsidR="001D786F" w:rsidRPr="008106A8" w:rsidRDefault="001D786F" w:rsidP="001D786F">
      <w:pPr>
        <w:spacing w:line="360" w:lineRule="auto"/>
        <w:jc w:val="left"/>
        <w:rPr>
          <w:rFonts w:ascii="微软雅黑" w:eastAsia="微软雅黑" w:hAnsi="微软雅黑" w:cs="Tahoma"/>
          <w:kern w:val="0"/>
          <w:szCs w:val="21"/>
        </w:rPr>
      </w:pPr>
      <w:r>
        <w:rPr>
          <w:rFonts w:ascii="微软雅黑" w:eastAsia="微软雅黑" w:hAnsi="微软雅黑" w:cs="Tahoma" w:hint="eastAsia"/>
          <w:b/>
          <w:kern w:val="0"/>
          <w:szCs w:val="21"/>
        </w:rPr>
        <w:t>策划岗：</w:t>
      </w:r>
      <w:r>
        <w:rPr>
          <w:rFonts w:ascii="微软雅黑" w:eastAsia="微软雅黑" w:hAnsi="微软雅黑" w:cs="Tahoma" w:hint="eastAsia"/>
          <w:kern w:val="0"/>
          <w:szCs w:val="21"/>
        </w:rPr>
        <w:t>市场</w:t>
      </w:r>
      <w:r>
        <w:rPr>
          <w:rFonts w:ascii="微软雅黑" w:eastAsia="微软雅黑" w:hAnsi="微软雅黑" w:cs="Tahoma"/>
          <w:kern w:val="0"/>
          <w:szCs w:val="21"/>
        </w:rPr>
        <w:t>营销、广告、新闻、汉语言文学</w:t>
      </w:r>
      <w:r>
        <w:rPr>
          <w:rFonts w:ascii="微软雅黑" w:eastAsia="微软雅黑" w:hAnsi="微软雅黑" w:cs="Tahoma" w:hint="eastAsia"/>
          <w:kern w:val="0"/>
          <w:szCs w:val="21"/>
        </w:rPr>
        <w:t>、心理学</w:t>
      </w:r>
      <w:r>
        <w:rPr>
          <w:rFonts w:ascii="微软雅黑" w:eastAsia="微软雅黑" w:hAnsi="微软雅黑" w:cs="Tahoma"/>
          <w:kern w:val="0"/>
          <w:szCs w:val="21"/>
        </w:rPr>
        <w:t>等相关专业</w:t>
      </w:r>
      <w:r>
        <w:rPr>
          <w:rFonts w:ascii="微软雅黑" w:eastAsia="微软雅黑" w:hAnsi="微软雅黑" w:cs="Tahoma" w:hint="eastAsia"/>
          <w:kern w:val="0"/>
          <w:szCs w:val="21"/>
        </w:rPr>
        <w:t>；</w:t>
      </w:r>
    </w:p>
    <w:p w:rsidR="001D786F" w:rsidRDefault="001D786F" w:rsidP="001D786F">
      <w:pPr>
        <w:spacing w:line="360" w:lineRule="auto"/>
        <w:rPr>
          <w:rFonts w:ascii="微软雅黑" w:eastAsia="微软雅黑" w:hAnsi="微软雅黑" w:cs="Tahoma"/>
          <w:kern w:val="0"/>
          <w:szCs w:val="21"/>
        </w:rPr>
      </w:pPr>
      <w:r w:rsidRPr="00B06CCC">
        <w:rPr>
          <w:rFonts w:ascii="微软雅黑" w:eastAsia="微软雅黑" w:hAnsi="微软雅黑" w:cs="Tahoma"/>
          <w:b/>
          <w:kern w:val="0"/>
          <w:szCs w:val="21"/>
        </w:rPr>
        <w:t>营销</w:t>
      </w:r>
      <w:r w:rsidRPr="00B06CCC">
        <w:rPr>
          <w:rFonts w:ascii="微软雅黑" w:eastAsia="微软雅黑" w:hAnsi="微软雅黑" w:cs="Tahoma" w:hint="eastAsia"/>
          <w:b/>
          <w:kern w:val="0"/>
          <w:szCs w:val="21"/>
        </w:rPr>
        <w:t>岗</w:t>
      </w:r>
      <w:r>
        <w:rPr>
          <w:rFonts w:ascii="微软雅黑" w:eastAsia="微软雅黑" w:hAnsi="微软雅黑" w:cs="Tahoma"/>
          <w:kern w:val="0"/>
          <w:szCs w:val="21"/>
        </w:rPr>
        <w:t>：</w:t>
      </w:r>
      <w:r>
        <w:rPr>
          <w:rFonts w:ascii="微软雅黑" w:eastAsia="微软雅黑" w:hAnsi="微软雅黑" w:cs="Tahoma" w:hint="eastAsia"/>
          <w:kern w:val="0"/>
          <w:szCs w:val="21"/>
        </w:rPr>
        <w:t>市场</w:t>
      </w:r>
      <w:r>
        <w:rPr>
          <w:rFonts w:ascii="微软雅黑" w:eastAsia="微软雅黑" w:hAnsi="微软雅黑" w:cs="Tahoma"/>
          <w:kern w:val="0"/>
          <w:szCs w:val="21"/>
        </w:rPr>
        <w:t>营销、金融学、经济学等相关专业。</w:t>
      </w:r>
    </w:p>
    <w:p w:rsidR="001D786F" w:rsidRDefault="001D786F" w:rsidP="001D786F">
      <w:pPr>
        <w:spacing w:line="360" w:lineRule="auto"/>
        <w:rPr>
          <w:rFonts w:ascii="微软雅黑" w:eastAsia="微软雅黑" w:hAnsi="微软雅黑" w:cs="Tahoma"/>
          <w:kern w:val="0"/>
          <w:szCs w:val="21"/>
        </w:rPr>
      </w:pPr>
      <w:r>
        <w:rPr>
          <w:rFonts w:ascii="微软雅黑" w:eastAsia="微软雅黑" w:hAnsi="微软雅黑" w:cs="Tahoma"/>
          <w:b/>
          <w:kern w:val="0"/>
          <w:szCs w:val="21"/>
        </w:rPr>
        <w:t>运营岗</w:t>
      </w:r>
      <w:r>
        <w:rPr>
          <w:rFonts w:ascii="微软雅黑" w:eastAsia="微软雅黑" w:hAnsi="微软雅黑" w:cs="Tahoma" w:hint="eastAsia"/>
          <w:b/>
          <w:kern w:val="0"/>
          <w:szCs w:val="21"/>
        </w:rPr>
        <w:t>：</w:t>
      </w:r>
      <w:r>
        <w:rPr>
          <w:rFonts w:ascii="微软雅黑" w:eastAsia="微软雅黑" w:hAnsi="微软雅黑" w:cs="Tahoma" w:hint="eastAsia"/>
          <w:kern w:val="0"/>
          <w:szCs w:val="21"/>
        </w:rPr>
        <w:t>金融学</w:t>
      </w:r>
      <w:r>
        <w:rPr>
          <w:rFonts w:ascii="微软雅黑" w:eastAsia="微软雅黑" w:hAnsi="微软雅黑" w:cs="Tahoma"/>
          <w:kern w:val="0"/>
          <w:szCs w:val="21"/>
        </w:rPr>
        <w:t>、经济学、财务管理等相关专业</w:t>
      </w:r>
      <w:r>
        <w:rPr>
          <w:rFonts w:ascii="微软雅黑" w:eastAsia="微软雅黑" w:hAnsi="微软雅黑" w:cs="Tahoma" w:hint="eastAsia"/>
          <w:kern w:val="0"/>
          <w:szCs w:val="21"/>
        </w:rPr>
        <w:t>；</w:t>
      </w:r>
    </w:p>
    <w:p w:rsidR="001D786F" w:rsidRDefault="001D786F" w:rsidP="001D786F">
      <w:pPr>
        <w:spacing w:line="360" w:lineRule="auto"/>
        <w:rPr>
          <w:rFonts w:ascii="微软雅黑" w:eastAsia="微软雅黑" w:hAnsi="微软雅黑" w:cs="Tahoma"/>
          <w:kern w:val="0"/>
          <w:szCs w:val="21"/>
        </w:rPr>
      </w:pPr>
      <w:r>
        <w:rPr>
          <w:rFonts w:ascii="微软雅黑" w:eastAsia="微软雅黑" w:hAnsi="微软雅黑" w:cs="Tahoma" w:hint="eastAsia"/>
          <w:b/>
          <w:kern w:val="0"/>
          <w:szCs w:val="21"/>
        </w:rPr>
        <w:t>产品岗：</w:t>
      </w:r>
      <w:r>
        <w:rPr>
          <w:rFonts w:ascii="微软雅黑" w:eastAsia="微软雅黑" w:hAnsi="微软雅黑" w:cs="Tahoma"/>
          <w:kern w:val="0"/>
          <w:szCs w:val="21"/>
        </w:rPr>
        <w:t>金融</w:t>
      </w:r>
      <w:r>
        <w:rPr>
          <w:rFonts w:ascii="微软雅黑" w:eastAsia="微软雅黑" w:hAnsi="微软雅黑" w:cs="Tahoma" w:hint="eastAsia"/>
          <w:kern w:val="0"/>
          <w:szCs w:val="21"/>
        </w:rPr>
        <w:t>学</w:t>
      </w:r>
      <w:r>
        <w:rPr>
          <w:rFonts w:ascii="微软雅黑" w:eastAsia="微软雅黑" w:hAnsi="微软雅黑" w:cs="Tahoma"/>
          <w:kern w:val="0"/>
          <w:szCs w:val="21"/>
        </w:rPr>
        <w:t>、经济学、财务管理、法律等相关专业</w:t>
      </w:r>
      <w:r>
        <w:rPr>
          <w:rFonts w:ascii="微软雅黑" w:eastAsia="微软雅黑" w:hAnsi="微软雅黑" w:cs="Tahoma" w:hint="eastAsia"/>
          <w:kern w:val="0"/>
          <w:szCs w:val="21"/>
        </w:rPr>
        <w:t>；</w:t>
      </w:r>
    </w:p>
    <w:p w:rsidR="001D786F" w:rsidRDefault="001D786F" w:rsidP="001D786F">
      <w:pPr>
        <w:spacing w:line="360" w:lineRule="auto"/>
        <w:rPr>
          <w:rFonts w:ascii="微软雅黑" w:eastAsia="微软雅黑" w:hAnsi="微软雅黑" w:cs="Tahoma"/>
          <w:b/>
          <w:kern w:val="0"/>
          <w:szCs w:val="21"/>
        </w:rPr>
      </w:pPr>
      <w:r>
        <w:rPr>
          <w:rFonts w:ascii="微软雅黑" w:eastAsia="微软雅黑" w:hAnsi="微软雅黑" w:cs="Tahoma" w:hint="eastAsia"/>
          <w:b/>
          <w:kern w:val="0"/>
          <w:szCs w:val="21"/>
        </w:rPr>
        <w:t>战略岗:</w:t>
      </w:r>
      <w:r>
        <w:rPr>
          <w:rFonts w:hint="eastAsia"/>
        </w:rPr>
        <w:t xml:space="preserve"> </w:t>
      </w:r>
      <w:r>
        <w:rPr>
          <w:rFonts w:ascii="微软雅黑" w:eastAsia="微软雅黑" w:hAnsi="微软雅黑" w:cs="Tahoma" w:hint="eastAsia"/>
          <w:kern w:val="0"/>
          <w:szCs w:val="21"/>
        </w:rPr>
        <w:t>经济、金融等相关专业；</w:t>
      </w:r>
    </w:p>
    <w:p w:rsidR="001D786F" w:rsidRDefault="001D786F" w:rsidP="001D786F">
      <w:pPr>
        <w:spacing w:line="360" w:lineRule="auto"/>
        <w:rPr>
          <w:rFonts w:ascii="微软雅黑" w:eastAsia="微软雅黑" w:hAnsi="微软雅黑" w:cs="Tahoma"/>
          <w:kern w:val="0"/>
          <w:szCs w:val="21"/>
        </w:rPr>
      </w:pPr>
      <w:r>
        <w:rPr>
          <w:rFonts w:ascii="微软雅黑" w:eastAsia="微软雅黑" w:hAnsi="微软雅黑" w:cs="Tahoma" w:hint="eastAsia"/>
          <w:b/>
          <w:kern w:val="0"/>
          <w:szCs w:val="21"/>
        </w:rPr>
        <w:t>城市更新岗：</w:t>
      </w:r>
      <w:r>
        <w:rPr>
          <w:rFonts w:ascii="微软雅黑" w:eastAsia="微软雅黑" w:hAnsi="微软雅黑" w:cs="Tahoma" w:hint="eastAsia"/>
          <w:kern w:val="0"/>
          <w:szCs w:val="21"/>
        </w:rPr>
        <w:t>专业不限；</w:t>
      </w:r>
    </w:p>
    <w:p w:rsidR="001D786F" w:rsidRDefault="001D786F" w:rsidP="001D786F">
      <w:pPr>
        <w:spacing w:line="360" w:lineRule="auto"/>
        <w:rPr>
          <w:rFonts w:ascii="微软雅黑" w:eastAsia="微软雅黑" w:hAnsi="微软雅黑" w:cs="Tahoma"/>
          <w:kern w:val="0"/>
          <w:szCs w:val="21"/>
        </w:rPr>
      </w:pPr>
      <w:r>
        <w:rPr>
          <w:rFonts w:ascii="微软雅黑" w:eastAsia="微软雅黑" w:hAnsi="微软雅黑" w:cs="Tahoma" w:hint="eastAsia"/>
          <w:b/>
          <w:kern w:val="0"/>
          <w:szCs w:val="21"/>
        </w:rPr>
        <w:t>产业</w:t>
      </w:r>
      <w:r>
        <w:rPr>
          <w:rFonts w:ascii="微软雅黑" w:eastAsia="微软雅黑" w:hAnsi="微软雅黑" w:cs="Tahoma"/>
          <w:b/>
          <w:kern w:val="0"/>
          <w:szCs w:val="21"/>
        </w:rPr>
        <w:t>规划</w:t>
      </w:r>
      <w:r>
        <w:rPr>
          <w:rFonts w:ascii="微软雅黑" w:eastAsia="微软雅黑" w:hAnsi="微软雅黑" w:cs="Tahoma" w:hint="eastAsia"/>
          <w:b/>
          <w:kern w:val="0"/>
          <w:szCs w:val="21"/>
        </w:rPr>
        <w:t>岗：</w:t>
      </w:r>
      <w:r w:rsidRPr="000A42FA">
        <w:rPr>
          <w:rFonts w:ascii="微软雅黑" w:eastAsia="微软雅黑" w:hAnsi="微软雅黑" w:cs="Tahoma" w:hint="eastAsia"/>
          <w:kern w:val="0"/>
          <w:szCs w:val="21"/>
        </w:rPr>
        <w:t>城市</w:t>
      </w:r>
      <w:r w:rsidRPr="000A42FA">
        <w:rPr>
          <w:rFonts w:ascii="微软雅黑" w:eastAsia="微软雅黑" w:hAnsi="微软雅黑" w:cs="Tahoma"/>
          <w:kern w:val="0"/>
          <w:szCs w:val="21"/>
        </w:rPr>
        <w:t>规划</w:t>
      </w:r>
      <w:r>
        <w:rPr>
          <w:rFonts w:ascii="微软雅黑" w:eastAsia="微软雅黑" w:hAnsi="微软雅黑" w:cs="Tahoma"/>
          <w:kern w:val="0"/>
          <w:szCs w:val="21"/>
        </w:rPr>
        <w:t>等相关专业</w:t>
      </w:r>
      <w:r>
        <w:rPr>
          <w:rFonts w:ascii="微软雅黑" w:eastAsia="微软雅黑" w:hAnsi="微软雅黑" w:cs="Tahoma" w:hint="eastAsia"/>
          <w:kern w:val="0"/>
          <w:szCs w:val="21"/>
        </w:rPr>
        <w:t>；</w:t>
      </w:r>
    </w:p>
    <w:p w:rsidR="001D786F" w:rsidRPr="00B06CCC" w:rsidRDefault="001D786F" w:rsidP="001D786F">
      <w:pPr>
        <w:spacing w:line="360" w:lineRule="auto"/>
        <w:rPr>
          <w:rFonts w:ascii="微软雅黑" w:eastAsia="微软雅黑" w:hAnsi="微软雅黑" w:cs="Tahoma"/>
          <w:kern w:val="0"/>
          <w:szCs w:val="21"/>
        </w:rPr>
      </w:pPr>
      <w:r>
        <w:rPr>
          <w:rFonts w:ascii="微软雅黑" w:eastAsia="微软雅黑" w:hAnsi="微软雅黑" w:cs="Tahoma" w:hint="eastAsia"/>
          <w:b/>
          <w:kern w:val="0"/>
          <w:szCs w:val="21"/>
        </w:rPr>
        <w:t>产业</w:t>
      </w:r>
      <w:r>
        <w:rPr>
          <w:rFonts w:ascii="微软雅黑" w:eastAsia="微软雅黑" w:hAnsi="微软雅黑" w:cs="Tahoma"/>
          <w:b/>
          <w:kern w:val="0"/>
          <w:szCs w:val="21"/>
        </w:rPr>
        <w:t>研发</w:t>
      </w:r>
      <w:r>
        <w:rPr>
          <w:rFonts w:ascii="微软雅黑" w:eastAsia="微软雅黑" w:hAnsi="微软雅黑" w:cs="Tahoma" w:hint="eastAsia"/>
          <w:b/>
          <w:kern w:val="0"/>
          <w:szCs w:val="21"/>
        </w:rPr>
        <w:t>岗：</w:t>
      </w:r>
      <w:r>
        <w:rPr>
          <w:rFonts w:ascii="微软雅黑" w:eastAsia="微软雅黑" w:hAnsi="微软雅黑" w:cs="Tahoma" w:hint="eastAsia"/>
          <w:kern w:val="0"/>
          <w:szCs w:val="21"/>
        </w:rPr>
        <w:t>城市</w:t>
      </w:r>
      <w:r>
        <w:rPr>
          <w:rFonts w:ascii="微软雅黑" w:eastAsia="微软雅黑" w:hAnsi="微软雅黑" w:cs="Tahoma"/>
          <w:kern w:val="0"/>
          <w:szCs w:val="21"/>
        </w:rPr>
        <w:t>规划等相关专业</w:t>
      </w:r>
      <w:r>
        <w:rPr>
          <w:rFonts w:ascii="微软雅黑" w:eastAsia="微软雅黑" w:hAnsi="微软雅黑" w:cs="Tahoma" w:hint="eastAsia"/>
          <w:kern w:val="0"/>
          <w:szCs w:val="21"/>
        </w:rPr>
        <w:t>；</w:t>
      </w:r>
    </w:p>
    <w:p w:rsidR="001D786F" w:rsidRDefault="001D786F" w:rsidP="001D786F">
      <w:pPr>
        <w:spacing w:line="360" w:lineRule="auto"/>
        <w:rPr>
          <w:rFonts w:ascii="仿宋" w:eastAsia="仿宋" w:hAnsi="仿宋"/>
          <w:b/>
          <w:sz w:val="24"/>
          <w:szCs w:val="24"/>
        </w:rPr>
      </w:pPr>
      <w:r>
        <w:rPr>
          <w:rFonts w:ascii="微软雅黑" w:eastAsia="微软雅黑" w:hAnsi="微软雅黑" w:cs="Tahoma" w:hint="eastAsia"/>
          <w:b/>
          <w:kern w:val="0"/>
          <w:szCs w:val="21"/>
        </w:rPr>
        <w:t>招商岗：</w:t>
      </w:r>
      <w:r>
        <w:rPr>
          <w:rFonts w:ascii="微软雅黑" w:eastAsia="微软雅黑" w:hAnsi="微软雅黑" w:cs="Tahoma" w:hint="eastAsia"/>
          <w:kern w:val="0"/>
          <w:szCs w:val="21"/>
        </w:rPr>
        <w:t>专业不限，</w:t>
      </w:r>
      <w:r>
        <w:rPr>
          <w:rFonts w:ascii="微软雅黑" w:eastAsia="微软雅黑" w:hAnsi="微软雅黑" w:cs="Tahoma"/>
          <w:kern w:val="0"/>
          <w:szCs w:val="21"/>
        </w:rPr>
        <w:t>市场营销优先</w:t>
      </w:r>
      <w:r>
        <w:rPr>
          <w:rFonts w:ascii="微软雅黑" w:eastAsia="微软雅黑" w:hAnsi="微软雅黑" w:cs="Tahoma" w:hint="eastAsia"/>
          <w:kern w:val="0"/>
          <w:szCs w:val="21"/>
        </w:rPr>
        <w:t>；</w:t>
      </w:r>
    </w:p>
    <w:p w:rsidR="001D786F" w:rsidRDefault="001D786F" w:rsidP="001D786F">
      <w:pPr>
        <w:spacing w:line="360" w:lineRule="auto"/>
        <w:rPr>
          <w:rFonts w:ascii="微软雅黑" w:eastAsia="微软雅黑" w:hAnsi="微软雅黑" w:cs="Tahoma"/>
          <w:kern w:val="0"/>
          <w:szCs w:val="21"/>
        </w:rPr>
      </w:pPr>
      <w:r>
        <w:rPr>
          <w:rFonts w:ascii="微软雅黑" w:eastAsia="微软雅黑" w:hAnsi="微软雅黑" w:cs="Tahoma" w:hint="eastAsia"/>
          <w:b/>
          <w:kern w:val="0"/>
          <w:szCs w:val="21"/>
        </w:rPr>
        <w:lastRenderedPageBreak/>
        <w:t>企划岗：</w:t>
      </w:r>
      <w:r>
        <w:rPr>
          <w:rFonts w:ascii="微软雅黑" w:eastAsia="微软雅黑" w:hAnsi="微软雅黑" w:cs="Tahoma"/>
          <w:kern w:val="0"/>
          <w:szCs w:val="21"/>
        </w:rPr>
        <w:t>广告、市场营销、艺术设计等相关专业</w:t>
      </w:r>
      <w:r>
        <w:rPr>
          <w:rFonts w:ascii="微软雅黑" w:eastAsia="微软雅黑" w:hAnsi="微软雅黑" w:cs="Tahoma" w:hint="eastAsia"/>
          <w:kern w:val="0"/>
          <w:szCs w:val="21"/>
        </w:rPr>
        <w:t>；</w:t>
      </w:r>
    </w:p>
    <w:p w:rsidR="001D786F" w:rsidRDefault="001D786F" w:rsidP="001D786F">
      <w:pPr>
        <w:spacing w:line="360" w:lineRule="auto"/>
        <w:jc w:val="left"/>
        <w:rPr>
          <w:rFonts w:ascii="微软雅黑" w:eastAsia="微软雅黑" w:hAnsi="微软雅黑" w:cs="Tahoma"/>
          <w:kern w:val="0"/>
          <w:szCs w:val="21"/>
        </w:rPr>
      </w:pPr>
      <w:r>
        <w:rPr>
          <w:rFonts w:ascii="微软雅黑" w:eastAsia="微软雅黑" w:hAnsi="微软雅黑" w:cs="Tahoma" w:hint="eastAsia"/>
          <w:b/>
          <w:kern w:val="0"/>
          <w:szCs w:val="21"/>
        </w:rPr>
        <w:t>法</w:t>
      </w:r>
      <w:proofErr w:type="gramStart"/>
      <w:r>
        <w:rPr>
          <w:rFonts w:ascii="微软雅黑" w:eastAsia="微软雅黑" w:hAnsi="微软雅黑" w:cs="Tahoma" w:hint="eastAsia"/>
          <w:b/>
          <w:kern w:val="0"/>
          <w:szCs w:val="21"/>
        </w:rPr>
        <w:t>务</w:t>
      </w:r>
      <w:proofErr w:type="gramEnd"/>
      <w:r>
        <w:rPr>
          <w:rFonts w:ascii="微软雅黑" w:eastAsia="微软雅黑" w:hAnsi="微软雅黑" w:cs="Tahoma" w:hint="eastAsia"/>
          <w:b/>
          <w:kern w:val="0"/>
          <w:szCs w:val="21"/>
        </w:rPr>
        <w:t>岗:</w:t>
      </w:r>
      <w:r>
        <w:rPr>
          <w:rFonts w:ascii="微软雅黑" w:eastAsia="微软雅黑" w:hAnsi="微软雅黑" w:cs="Tahoma"/>
          <w:b/>
          <w:kern w:val="0"/>
          <w:szCs w:val="21"/>
        </w:rPr>
        <w:t xml:space="preserve"> </w:t>
      </w:r>
      <w:r>
        <w:rPr>
          <w:rFonts w:ascii="微软雅黑" w:eastAsia="微软雅黑" w:hAnsi="微软雅黑" w:cs="Tahoma"/>
          <w:kern w:val="0"/>
          <w:szCs w:val="21"/>
        </w:rPr>
        <w:t>法学</w:t>
      </w:r>
      <w:r>
        <w:rPr>
          <w:rFonts w:ascii="微软雅黑" w:eastAsia="微软雅黑" w:hAnsi="微软雅黑" w:cs="Tahoma" w:hint="eastAsia"/>
          <w:kern w:val="0"/>
          <w:szCs w:val="21"/>
        </w:rPr>
        <w:t>、法律</w:t>
      </w:r>
      <w:r>
        <w:rPr>
          <w:rFonts w:ascii="微软雅黑" w:eastAsia="微软雅黑" w:hAnsi="微软雅黑" w:cs="Tahoma"/>
          <w:kern w:val="0"/>
          <w:szCs w:val="21"/>
        </w:rPr>
        <w:t>等相关专业</w:t>
      </w:r>
      <w:r>
        <w:rPr>
          <w:rFonts w:ascii="微软雅黑" w:eastAsia="微软雅黑" w:hAnsi="微软雅黑" w:cs="Tahoma" w:hint="eastAsia"/>
          <w:kern w:val="0"/>
          <w:szCs w:val="21"/>
        </w:rPr>
        <w:t>；</w:t>
      </w:r>
    </w:p>
    <w:p w:rsidR="00E97524" w:rsidRDefault="00E97524" w:rsidP="00E97524">
      <w:pPr>
        <w:spacing w:line="360" w:lineRule="auto"/>
        <w:rPr>
          <w:rFonts w:ascii="微软雅黑" w:eastAsia="微软雅黑" w:hAnsi="微软雅黑" w:cs="Tahoma"/>
          <w:kern w:val="0"/>
          <w:szCs w:val="21"/>
        </w:rPr>
      </w:pPr>
      <w:r>
        <w:rPr>
          <w:rFonts w:ascii="微软雅黑" w:eastAsia="微软雅黑" w:hAnsi="微软雅黑" w:cs="Tahoma" w:hint="eastAsia"/>
          <w:b/>
          <w:kern w:val="0"/>
          <w:szCs w:val="21"/>
        </w:rPr>
        <w:t>品牌岗:</w:t>
      </w:r>
      <w:r>
        <w:rPr>
          <w:rFonts w:hint="eastAsia"/>
        </w:rPr>
        <w:t xml:space="preserve"> </w:t>
      </w:r>
      <w:r>
        <w:rPr>
          <w:rFonts w:ascii="微软雅黑" w:eastAsia="微软雅黑" w:hAnsi="微软雅黑" w:cs="Tahoma" w:hint="eastAsia"/>
          <w:kern w:val="0"/>
          <w:szCs w:val="21"/>
        </w:rPr>
        <w:t>新闻学、传播学、汉语言文学、公共关系管理等相关专业；</w:t>
      </w:r>
    </w:p>
    <w:p w:rsidR="00E97524" w:rsidRDefault="00E97524" w:rsidP="00E97524">
      <w:pPr>
        <w:spacing w:line="360" w:lineRule="auto"/>
        <w:rPr>
          <w:rFonts w:ascii="微软雅黑" w:eastAsia="微软雅黑" w:hAnsi="微软雅黑" w:cs="Tahoma"/>
          <w:kern w:val="0"/>
          <w:szCs w:val="21"/>
        </w:rPr>
      </w:pPr>
      <w:r>
        <w:rPr>
          <w:rFonts w:ascii="微软雅黑" w:eastAsia="微软雅黑" w:hAnsi="微软雅黑" w:cs="Tahoma" w:hint="eastAsia"/>
          <w:b/>
          <w:kern w:val="0"/>
          <w:szCs w:val="21"/>
        </w:rPr>
        <w:t>公共</w:t>
      </w:r>
      <w:r>
        <w:rPr>
          <w:rFonts w:ascii="微软雅黑" w:eastAsia="微软雅黑" w:hAnsi="微软雅黑" w:cs="Tahoma"/>
          <w:b/>
          <w:kern w:val="0"/>
          <w:szCs w:val="21"/>
        </w:rPr>
        <w:t>关系岗：</w:t>
      </w:r>
      <w:r w:rsidRPr="001207C7">
        <w:rPr>
          <w:rFonts w:ascii="微软雅黑" w:eastAsia="微软雅黑" w:hAnsi="微软雅黑" w:cs="Tahoma" w:hint="eastAsia"/>
          <w:kern w:val="0"/>
          <w:szCs w:val="21"/>
        </w:rPr>
        <w:t>行政管理、政治外交、广播传媒等相关专业</w:t>
      </w:r>
      <w:r>
        <w:rPr>
          <w:rFonts w:ascii="微软雅黑" w:eastAsia="微软雅黑" w:hAnsi="微软雅黑" w:cs="Tahoma" w:hint="eastAsia"/>
          <w:kern w:val="0"/>
          <w:szCs w:val="21"/>
        </w:rPr>
        <w:t>。</w:t>
      </w:r>
    </w:p>
    <w:p w:rsidR="00E97524" w:rsidRDefault="00E97524" w:rsidP="00E97524">
      <w:pPr>
        <w:spacing w:line="360" w:lineRule="auto"/>
        <w:rPr>
          <w:rFonts w:ascii="微软雅黑" w:eastAsia="微软雅黑" w:hAnsi="微软雅黑" w:cs="Tahoma"/>
          <w:kern w:val="0"/>
          <w:szCs w:val="21"/>
        </w:rPr>
      </w:pPr>
      <w:r w:rsidRPr="00225F5F">
        <w:rPr>
          <w:rFonts w:ascii="微软雅黑" w:eastAsia="微软雅黑" w:hAnsi="微软雅黑" w:cs="Tahoma" w:hint="eastAsia"/>
          <w:b/>
          <w:kern w:val="0"/>
          <w:szCs w:val="21"/>
        </w:rPr>
        <w:t>计划</w:t>
      </w:r>
      <w:r w:rsidRPr="00225F5F">
        <w:rPr>
          <w:rFonts w:ascii="微软雅黑" w:eastAsia="微软雅黑" w:hAnsi="微软雅黑" w:cs="Tahoma"/>
          <w:b/>
          <w:kern w:val="0"/>
          <w:szCs w:val="21"/>
        </w:rPr>
        <w:t>运营岗</w:t>
      </w:r>
      <w:r>
        <w:rPr>
          <w:rFonts w:ascii="微软雅黑" w:eastAsia="微软雅黑" w:hAnsi="微软雅黑" w:cs="Tahoma"/>
          <w:kern w:val="0"/>
          <w:szCs w:val="21"/>
        </w:rPr>
        <w:t>：企业管理相关专业。</w:t>
      </w:r>
    </w:p>
    <w:p w:rsidR="00E97524" w:rsidRDefault="00E97524" w:rsidP="00E97524">
      <w:pPr>
        <w:spacing w:line="360" w:lineRule="auto"/>
        <w:rPr>
          <w:rFonts w:ascii="仿宋" w:eastAsia="仿宋" w:hAnsi="仿宋"/>
          <w:b/>
          <w:sz w:val="24"/>
          <w:szCs w:val="24"/>
        </w:rPr>
      </w:pPr>
      <w:r>
        <w:rPr>
          <w:rFonts w:ascii="微软雅黑" w:eastAsia="微软雅黑" w:hAnsi="微软雅黑" w:cs="Tahoma"/>
          <w:b/>
          <w:kern w:val="0"/>
          <w:szCs w:val="21"/>
        </w:rPr>
        <w:t>运营</w:t>
      </w:r>
      <w:r>
        <w:rPr>
          <w:rFonts w:ascii="微软雅黑" w:eastAsia="微软雅黑" w:hAnsi="微软雅黑" w:cs="Tahoma" w:hint="eastAsia"/>
          <w:b/>
          <w:kern w:val="0"/>
          <w:szCs w:val="21"/>
        </w:rPr>
        <w:t>岗：</w:t>
      </w:r>
      <w:r>
        <w:rPr>
          <w:rFonts w:ascii="微软雅黑" w:eastAsia="微软雅黑" w:hAnsi="微软雅黑" w:cs="Tahoma" w:hint="eastAsia"/>
          <w:kern w:val="0"/>
          <w:szCs w:val="21"/>
        </w:rPr>
        <w:t>艺术设计、管理类等相关专业；</w:t>
      </w:r>
    </w:p>
    <w:p w:rsidR="00E97524" w:rsidRDefault="00E97524" w:rsidP="00E97524">
      <w:pPr>
        <w:spacing w:line="360" w:lineRule="auto"/>
        <w:rPr>
          <w:rFonts w:ascii="仿宋" w:eastAsia="仿宋" w:hAnsi="仿宋"/>
          <w:b/>
          <w:sz w:val="24"/>
          <w:szCs w:val="24"/>
        </w:rPr>
      </w:pPr>
      <w:r>
        <w:rPr>
          <w:rFonts w:ascii="微软雅黑" w:eastAsia="微软雅黑" w:hAnsi="微软雅黑" w:cs="Tahoma" w:hint="eastAsia"/>
          <w:b/>
          <w:kern w:val="0"/>
          <w:szCs w:val="21"/>
        </w:rPr>
        <w:t>赛事开发岗：</w:t>
      </w:r>
      <w:r>
        <w:rPr>
          <w:rFonts w:ascii="微软雅黑" w:eastAsia="微软雅黑" w:hAnsi="微软雅黑" w:cs="Tahoma" w:hint="eastAsia"/>
          <w:kern w:val="0"/>
          <w:szCs w:val="21"/>
        </w:rPr>
        <w:t>专业不限；</w:t>
      </w:r>
    </w:p>
    <w:p w:rsidR="00E97524" w:rsidRDefault="00E97524" w:rsidP="00E97524">
      <w:pPr>
        <w:spacing w:line="360" w:lineRule="auto"/>
        <w:rPr>
          <w:rFonts w:ascii="仿宋" w:eastAsia="仿宋" w:hAnsi="仿宋"/>
          <w:b/>
          <w:sz w:val="24"/>
          <w:szCs w:val="24"/>
        </w:rPr>
      </w:pPr>
      <w:r>
        <w:rPr>
          <w:rFonts w:ascii="微软雅黑" w:eastAsia="微软雅黑" w:hAnsi="微软雅黑" w:cs="Tahoma" w:hint="eastAsia"/>
          <w:b/>
          <w:kern w:val="0"/>
          <w:szCs w:val="21"/>
        </w:rPr>
        <w:t>演艺开发岗：</w:t>
      </w:r>
      <w:r>
        <w:rPr>
          <w:rFonts w:ascii="微软雅黑" w:eastAsia="微软雅黑" w:hAnsi="微软雅黑" w:cs="Tahoma" w:hint="eastAsia"/>
          <w:kern w:val="0"/>
          <w:szCs w:val="21"/>
        </w:rPr>
        <w:t>专业不限；</w:t>
      </w:r>
    </w:p>
    <w:p w:rsidR="00E97524" w:rsidRDefault="00E97524" w:rsidP="00E97524">
      <w:pPr>
        <w:spacing w:line="360" w:lineRule="auto"/>
        <w:rPr>
          <w:rFonts w:ascii="仿宋" w:eastAsia="仿宋" w:hAnsi="仿宋"/>
          <w:b/>
          <w:sz w:val="24"/>
          <w:szCs w:val="24"/>
        </w:rPr>
      </w:pPr>
      <w:r>
        <w:rPr>
          <w:rFonts w:ascii="微软雅黑" w:eastAsia="微软雅黑" w:hAnsi="微软雅黑" w:cs="Tahoma" w:hint="eastAsia"/>
          <w:b/>
          <w:kern w:val="0"/>
          <w:szCs w:val="21"/>
        </w:rPr>
        <w:t>场馆运营岗：</w:t>
      </w:r>
      <w:r>
        <w:rPr>
          <w:rFonts w:ascii="微软雅黑" w:eastAsia="微软雅黑" w:hAnsi="微软雅黑" w:cs="Tahoma" w:hint="eastAsia"/>
          <w:kern w:val="0"/>
          <w:szCs w:val="21"/>
        </w:rPr>
        <w:t>专业不限；</w:t>
      </w:r>
    </w:p>
    <w:p w:rsidR="00E97524" w:rsidRDefault="00E97524" w:rsidP="00E97524">
      <w:pPr>
        <w:spacing w:line="360" w:lineRule="auto"/>
        <w:rPr>
          <w:rFonts w:ascii="微软雅黑" w:eastAsia="微软雅黑" w:hAnsi="微软雅黑" w:cs="Tahoma"/>
          <w:kern w:val="0"/>
          <w:szCs w:val="21"/>
        </w:rPr>
      </w:pPr>
      <w:r>
        <w:rPr>
          <w:rFonts w:ascii="微软雅黑" w:eastAsia="微软雅黑" w:hAnsi="微软雅黑" w:cs="Tahoma" w:hint="eastAsia"/>
          <w:b/>
          <w:kern w:val="0"/>
          <w:szCs w:val="21"/>
        </w:rPr>
        <w:t>主题</w:t>
      </w:r>
      <w:r>
        <w:rPr>
          <w:rFonts w:ascii="微软雅黑" w:eastAsia="微软雅黑" w:hAnsi="微软雅黑" w:cs="Tahoma"/>
          <w:b/>
          <w:kern w:val="0"/>
          <w:szCs w:val="21"/>
        </w:rPr>
        <w:t>包装</w:t>
      </w:r>
      <w:r>
        <w:rPr>
          <w:rFonts w:ascii="微软雅黑" w:eastAsia="微软雅黑" w:hAnsi="微软雅黑" w:cs="Tahoma" w:hint="eastAsia"/>
          <w:b/>
          <w:kern w:val="0"/>
          <w:szCs w:val="21"/>
        </w:rPr>
        <w:t>岗：</w:t>
      </w:r>
      <w:r>
        <w:rPr>
          <w:rFonts w:ascii="微软雅黑" w:eastAsia="微软雅黑" w:hAnsi="微软雅黑" w:cs="Tahoma" w:hint="eastAsia"/>
          <w:kern w:val="0"/>
          <w:szCs w:val="21"/>
        </w:rPr>
        <w:t>雕塑</w:t>
      </w:r>
      <w:r>
        <w:rPr>
          <w:rFonts w:ascii="微软雅黑" w:eastAsia="微软雅黑" w:hAnsi="微软雅黑" w:cs="Tahoma"/>
          <w:kern w:val="0"/>
          <w:szCs w:val="21"/>
        </w:rPr>
        <w:t>、艺术设计</w:t>
      </w:r>
      <w:r>
        <w:rPr>
          <w:rFonts w:ascii="微软雅黑" w:eastAsia="微软雅黑" w:hAnsi="微软雅黑" w:cs="Tahoma" w:hint="eastAsia"/>
          <w:kern w:val="0"/>
          <w:szCs w:val="21"/>
        </w:rPr>
        <w:t>等相关专业；</w:t>
      </w:r>
    </w:p>
    <w:p w:rsidR="00E97524" w:rsidRDefault="00E97524" w:rsidP="00E97524">
      <w:pPr>
        <w:spacing w:line="360" w:lineRule="auto"/>
        <w:rPr>
          <w:rFonts w:ascii="微软雅黑" w:eastAsia="微软雅黑" w:hAnsi="微软雅黑" w:cs="Tahoma"/>
          <w:kern w:val="0"/>
          <w:szCs w:val="21"/>
        </w:rPr>
      </w:pPr>
      <w:r>
        <w:rPr>
          <w:rFonts w:ascii="微软雅黑" w:eastAsia="微软雅黑" w:hAnsi="微软雅黑" w:cs="Tahoma" w:hint="eastAsia"/>
          <w:b/>
          <w:kern w:val="0"/>
          <w:szCs w:val="21"/>
        </w:rPr>
        <w:t>酒店管理岗：</w:t>
      </w:r>
      <w:r>
        <w:rPr>
          <w:rFonts w:ascii="微软雅黑" w:eastAsia="微软雅黑" w:hAnsi="微软雅黑" w:cs="Tahoma"/>
          <w:kern w:val="0"/>
          <w:szCs w:val="21"/>
        </w:rPr>
        <w:t>酒店管理等相关专业</w:t>
      </w:r>
      <w:r>
        <w:rPr>
          <w:rFonts w:ascii="微软雅黑" w:eastAsia="微软雅黑" w:hAnsi="微软雅黑" w:cs="Tahoma" w:hint="eastAsia"/>
          <w:kern w:val="0"/>
          <w:szCs w:val="21"/>
        </w:rPr>
        <w:t>；</w:t>
      </w:r>
    </w:p>
    <w:p w:rsidR="00E97524" w:rsidRDefault="00E97524" w:rsidP="00E97524">
      <w:pPr>
        <w:spacing w:line="360" w:lineRule="auto"/>
        <w:rPr>
          <w:rFonts w:ascii="微软雅黑" w:eastAsia="微软雅黑" w:hAnsi="微软雅黑" w:cs="Tahoma"/>
          <w:kern w:val="0"/>
          <w:szCs w:val="21"/>
        </w:rPr>
      </w:pPr>
      <w:r>
        <w:rPr>
          <w:rFonts w:ascii="微软雅黑" w:eastAsia="微软雅黑" w:hAnsi="微软雅黑" w:cs="Tahoma" w:hint="eastAsia"/>
          <w:b/>
          <w:kern w:val="0"/>
          <w:szCs w:val="21"/>
        </w:rPr>
        <w:t>公寓运营岗：</w:t>
      </w:r>
      <w:r>
        <w:rPr>
          <w:rFonts w:ascii="微软雅黑" w:eastAsia="微软雅黑" w:hAnsi="微软雅黑" w:cs="Tahoma" w:hint="eastAsia"/>
          <w:kern w:val="0"/>
          <w:szCs w:val="21"/>
        </w:rPr>
        <w:t>酒店</w:t>
      </w:r>
      <w:r>
        <w:rPr>
          <w:rFonts w:ascii="微软雅黑" w:eastAsia="微软雅黑" w:hAnsi="微软雅黑" w:cs="Tahoma"/>
          <w:kern w:val="0"/>
          <w:szCs w:val="21"/>
        </w:rPr>
        <w:t>管理、市场营销等相关专业</w:t>
      </w:r>
      <w:r>
        <w:rPr>
          <w:rFonts w:ascii="微软雅黑" w:eastAsia="微软雅黑" w:hAnsi="微软雅黑" w:cs="Tahoma" w:hint="eastAsia"/>
          <w:kern w:val="0"/>
          <w:szCs w:val="21"/>
        </w:rPr>
        <w:t>；</w:t>
      </w:r>
    </w:p>
    <w:p w:rsidR="00E97524" w:rsidRDefault="00E97524" w:rsidP="00E97524">
      <w:pPr>
        <w:spacing w:line="360" w:lineRule="auto"/>
        <w:rPr>
          <w:rFonts w:ascii="仿宋" w:eastAsia="仿宋" w:hAnsi="仿宋"/>
          <w:b/>
          <w:sz w:val="24"/>
          <w:szCs w:val="24"/>
        </w:rPr>
      </w:pPr>
      <w:r>
        <w:rPr>
          <w:rFonts w:ascii="微软雅黑" w:eastAsia="微软雅黑" w:hAnsi="微软雅黑" w:cs="Tahoma" w:hint="eastAsia"/>
          <w:b/>
          <w:kern w:val="0"/>
          <w:szCs w:val="21"/>
        </w:rPr>
        <w:t>旅游管理岗:</w:t>
      </w:r>
      <w:r>
        <w:rPr>
          <w:rFonts w:ascii="微软雅黑" w:eastAsia="微软雅黑" w:hAnsi="微软雅黑" w:cs="Tahoma" w:hint="eastAsia"/>
          <w:kern w:val="0"/>
          <w:szCs w:val="21"/>
        </w:rPr>
        <w:t xml:space="preserve"> 旅游管理相关专业；</w:t>
      </w:r>
    </w:p>
    <w:p w:rsidR="00E97524" w:rsidRDefault="00E97524" w:rsidP="00E97524">
      <w:pPr>
        <w:spacing w:line="360" w:lineRule="auto"/>
        <w:rPr>
          <w:rFonts w:ascii="仿宋" w:eastAsia="仿宋" w:hAnsi="仿宋"/>
          <w:b/>
          <w:sz w:val="24"/>
          <w:szCs w:val="24"/>
        </w:rPr>
      </w:pPr>
      <w:proofErr w:type="gramStart"/>
      <w:r>
        <w:rPr>
          <w:rFonts w:ascii="微软雅黑" w:eastAsia="微软雅黑" w:hAnsi="微软雅黑" w:cs="Tahoma" w:hint="eastAsia"/>
          <w:b/>
          <w:kern w:val="0"/>
          <w:szCs w:val="21"/>
        </w:rPr>
        <w:t>客服岗</w:t>
      </w:r>
      <w:proofErr w:type="gramEnd"/>
      <w:r>
        <w:rPr>
          <w:rFonts w:ascii="微软雅黑" w:eastAsia="微软雅黑" w:hAnsi="微软雅黑" w:cs="Tahoma" w:hint="eastAsia"/>
          <w:b/>
          <w:kern w:val="0"/>
          <w:szCs w:val="21"/>
        </w:rPr>
        <w:t xml:space="preserve">: </w:t>
      </w:r>
      <w:r>
        <w:rPr>
          <w:rFonts w:ascii="微软雅黑" w:eastAsia="微软雅黑" w:hAnsi="微软雅黑" w:cs="Tahoma" w:hint="eastAsia"/>
          <w:kern w:val="0"/>
          <w:szCs w:val="21"/>
        </w:rPr>
        <w:t>公共关系、市场营销、管理等相关专业；</w:t>
      </w:r>
    </w:p>
    <w:p w:rsidR="00E97524" w:rsidRDefault="00E97524" w:rsidP="00E97524">
      <w:pPr>
        <w:spacing w:line="360" w:lineRule="auto"/>
        <w:rPr>
          <w:rFonts w:ascii="仿宋" w:eastAsia="仿宋" w:hAnsi="仿宋"/>
          <w:b/>
          <w:sz w:val="24"/>
          <w:szCs w:val="24"/>
        </w:rPr>
      </w:pPr>
      <w:r>
        <w:rPr>
          <w:rFonts w:ascii="微软雅黑" w:eastAsia="微软雅黑" w:hAnsi="微软雅黑" w:cs="Tahoma" w:hint="eastAsia"/>
          <w:b/>
          <w:kern w:val="0"/>
          <w:szCs w:val="21"/>
        </w:rPr>
        <w:t xml:space="preserve">运营管理岗: </w:t>
      </w:r>
      <w:r>
        <w:rPr>
          <w:rFonts w:ascii="微软雅黑" w:eastAsia="微软雅黑" w:hAnsi="微软雅黑" w:cs="Tahoma" w:hint="eastAsia"/>
          <w:kern w:val="0"/>
          <w:szCs w:val="21"/>
        </w:rPr>
        <w:t>食品科学与工程 、食品质量与安全、烹饪与营养教育等相关专业；</w:t>
      </w:r>
    </w:p>
    <w:p w:rsidR="00E97524" w:rsidRDefault="00E97524" w:rsidP="00E97524">
      <w:pPr>
        <w:spacing w:line="360" w:lineRule="auto"/>
        <w:rPr>
          <w:rFonts w:ascii="仿宋" w:eastAsia="仿宋" w:hAnsi="仿宋"/>
          <w:b/>
          <w:sz w:val="24"/>
          <w:szCs w:val="24"/>
        </w:rPr>
      </w:pPr>
      <w:r>
        <w:rPr>
          <w:rFonts w:ascii="微软雅黑" w:eastAsia="微软雅黑" w:hAnsi="微软雅黑" w:cs="Tahoma" w:hint="eastAsia"/>
          <w:b/>
          <w:kern w:val="0"/>
          <w:szCs w:val="21"/>
        </w:rPr>
        <w:t xml:space="preserve">医疗投资岗: </w:t>
      </w:r>
      <w:r>
        <w:rPr>
          <w:rFonts w:ascii="微软雅黑" w:eastAsia="微软雅黑" w:hAnsi="微软雅黑" w:cs="Tahoma" w:hint="eastAsia"/>
          <w:kern w:val="0"/>
          <w:szCs w:val="21"/>
        </w:rPr>
        <w:t>医学</w:t>
      </w:r>
      <w:r>
        <w:rPr>
          <w:rFonts w:ascii="微软雅黑" w:eastAsia="微软雅黑" w:hAnsi="微软雅黑" w:cs="Tahoma"/>
          <w:kern w:val="0"/>
          <w:szCs w:val="21"/>
        </w:rPr>
        <w:t>、</w:t>
      </w:r>
      <w:r>
        <w:rPr>
          <w:rFonts w:ascii="微软雅黑" w:eastAsia="微软雅黑" w:hAnsi="微软雅黑" w:cs="Tahoma" w:hint="eastAsia"/>
          <w:kern w:val="0"/>
          <w:szCs w:val="21"/>
        </w:rPr>
        <w:t>投资</w:t>
      </w:r>
      <w:r>
        <w:rPr>
          <w:rFonts w:ascii="微软雅黑" w:eastAsia="微软雅黑" w:hAnsi="微软雅黑" w:cs="Tahoma"/>
          <w:kern w:val="0"/>
          <w:szCs w:val="21"/>
        </w:rPr>
        <w:t>相关专业</w:t>
      </w:r>
      <w:r>
        <w:rPr>
          <w:rFonts w:ascii="微软雅黑" w:eastAsia="微软雅黑" w:hAnsi="微软雅黑" w:cs="Tahoma" w:hint="eastAsia"/>
          <w:kern w:val="0"/>
          <w:szCs w:val="21"/>
        </w:rPr>
        <w:t>；</w:t>
      </w:r>
    </w:p>
    <w:p w:rsidR="00042860" w:rsidRPr="00E97524" w:rsidRDefault="00042860"/>
    <w:sectPr w:rsidR="00042860" w:rsidRPr="00E97524">
      <w:footerReference w:type="default" r:id="rId14"/>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86" w:rsidRDefault="00284486" w:rsidP="00E97524">
      <w:r>
        <w:separator/>
      </w:r>
    </w:p>
  </w:endnote>
  <w:endnote w:type="continuationSeparator" w:id="0">
    <w:p w:rsidR="00284486" w:rsidRDefault="00284486" w:rsidP="00E9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167690"/>
    </w:sdtPr>
    <w:sdtEndPr/>
    <w:sdtContent>
      <w:p w:rsidR="00896950" w:rsidRDefault="00BC29CE">
        <w:pPr>
          <w:pStyle w:val="a4"/>
          <w:jc w:val="center"/>
        </w:pPr>
        <w:r>
          <w:fldChar w:fldCharType="begin"/>
        </w:r>
        <w:r>
          <w:instrText>PAGE   \* MERGEFORMAT</w:instrText>
        </w:r>
        <w:r>
          <w:fldChar w:fldCharType="separate"/>
        </w:r>
        <w:r w:rsidR="00622C1D" w:rsidRPr="00622C1D">
          <w:rPr>
            <w:noProof/>
            <w:lang w:val="zh-CN"/>
          </w:rPr>
          <w:t>3</w:t>
        </w:r>
        <w:r>
          <w:fldChar w:fldCharType="end"/>
        </w:r>
      </w:p>
    </w:sdtContent>
  </w:sdt>
  <w:p w:rsidR="00896950" w:rsidRDefault="002844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86" w:rsidRDefault="00284486" w:rsidP="00E97524">
      <w:r>
        <w:separator/>
      </w:r>
    </w:p>
  </w:footnote>
  <w:footnote w:type="continuationSeparator" w:id="0">
    <w:p w:rsidR="00284486" w:rsidRDefault="00284486" w:rsidP="00E97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E9"/>
    <w:rsid w:val="00014537"/>
    <w:rsid w:val="00042860"/>
    <w:rsid w:val="001D786F"/>
    <w:rsid w:val="00284486"/>
    <w:rsid w:val="002C23A1"/>
    <w:rsid w:val="003D2A31"/>
    <w:rsid w:val="00450336"/>
    <w:rsid w:val="004D411E"/>
    <w:rsid w:val="00597E88"/>
    <w:rsid w:val="00622C1D"/>
    <w:rsid w:val="00666294"/>
    <w:rsid w:val="0074495D"/>
    <w:rsid w:val="0081002C"/>
    <w:rsid w:val="00820515"/>
    <w:rsid w:val="00847971"/>
    <w:rsid w:val="00956DE0"/>
    <w:rsid w:val="00B949BC"/>
    <w:rsid w:val="00BC29CE"/>
    <w:rsid w:val="00C057E9"/>
    <w:rsid w:val="00E97524"/>
    <w:rsid w:val="00F44B87"/>
    <w:rsid w:val="00F82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75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7524"/>
    <w:rPr>
      <w:sz w:val="18"/>
      <w:szCs w:val="18"/>
    </w:rPr>
  </w:style>
  <w:style w:type="paragraph" w:styleId="a4">
    <w:name w:val="footer"/>
    <w:basedOn w:val="a"/>
    <w:link w:val="Char0"/>
    <w:uiPriority w:val="99"/>
    <w:unhideWhenUsed/>
    <w:rsid w:val="00E97524"/>
    <w:pPr>
      <w:tabs>
        <w:tab w:val="center" w:pos="4153"/>
        <w:tab w:val="right" w:pos="8306"/>
      </w:tabs>
      <w:snapToGrid w:val="0"/>
      <w:jc w:val="left"/>
    </w:pPr>
    <w:rPr>
      <w:sz w:val="18"/>
      <w:szCs w:val="18"/>
    </w:rPr>
  </w:style>
  <w:style w:type="character" w:customStyle="1" w:styleId="Char0">
    <w:name w:val="页脚 Char"/>
    <w:basedOn w:val="a0"/>
    <w:link w:val="a4"/>
    <w:uiPriority w:val="99"/>
    <w:rsid w:val="00E97524"/>
    <w:rPr>
      <w:sz w:val="18"/>
      <w:szCs w:val="18"/>
    </w:rPr>
  </w:style>
  <w:style w:type="paragraph" w:styleId="a5">
    <w:name w:val="Normal (Web)"/>
    <w:basedOn w:val="a"/>
    <w:uiPriority w:val="99"/>
    <w:qFormat/>
    <w:rsid w:val="00E97524"/>
    <w:pPr>
      <w:widowControl/>
      <w:spacing w:before="100" w:beforeAutospacing="1" w:after="100" w:afterAutospacing="1"/>
      <w:ind w:firstLine="480"/>
      <w:jc w:val="left"/>
    </w:pPr>
    <w:rPr>
      <w:rFonts w:ascii="宋体" w:eastAsia="宋体" w:hAnsi="宋体" w:cs="宋体"/>
      <w:kern w:val="0"/>
      <w:sz w:val="24"/>
      <w:szCs w:val="24"/>
    </w:rPr>
  </w:style>
  <w:style w:type="character" w:styleId="a6">
    <w:name w:val="Hyperlink"/>
    <w:basedOn w:val="a0"/>
    <w:rsid w:val="00E97524"/>
    <w:rPr>
      <w:color w:val="0000FF"/>
      <w:u w:val="single"/>
    </w:rPr>
  </w:style>
  <w:style w:type="paragraph" w:styleId="a7">
    <w:name w:val="Balloon Text"/>
    <w:basedOn w:val="a"/>
    <w:link w:val="Char1"/>
    <w:uiPriority w:val="99"/>
    <w:semiHidden/>
    <w:unhideWhenUsed/>
    <w:rsid w:val="00E97524"/>
    <w:rPr>
      <w:sz w:val="18"/>
      <w:szCs w:val="18"/>
    </w:rPr>
  </w:style>
  <w:style w:type="character" w:customStyle="1" w:styleId="Char1">
    <w:name w:val="批注框文本 Char"/>
    <w:basedOn w:val="a0"/>
    <w:link w:val="a7"/>
    <w:uiPriority w:val="99"/>
    <w:semiHidden/>
    <w:rsid w:val="00E975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75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7524"/>
    <w:rPr>
      <w:sz w:val="18"/>
      <w:szCs w:val="18"/>
    </w:rPr>
  </w:style>
  <w:style w:type="paragraph" w:styleId="a4">
    <w:name w:val="footer"/>
    <w:basedOn w:val="a"/>
    <w:link w:val="Char0"/>
    <w:uiPriority w:val="99"/>
    <w:unhideWhenUsed/>
    <w:rsid w:val="00E97524"/>
    <w:pPr>
      <w:tabs>
        <w:tab w:val="center" w:pos="4153"/>
        <w:tab w:val="right" w:pos="8306"/>
      </w:tabs>
      <w:snapToGrid w:val="0"/>
      <w:jc w:val="left"/>
    </w:pPr>
    <w:rPr>
      <w:sz w:val="18"/>
      <w:szCs w:val="18"/>
    </w:rPr>
  </w:style>
  <w:style w:type="character" w:customStyle="1" w:styleId="Char0">
    <w:name w:val="页脚 Char"/>
    <w:basedOn w:val="a0"/>
    <w:link w:val="a4"/>
    <w:uiPriority w:val="99"/>
    <w:rsid w:val="00E97524"/>
    <w:rPr>
      <w:sz w:val="18"/>
      <w:szCs w:val="18"/>
    </w:rPr>
  </w:style>
  <w:style w:type="paragraph" w:styleId="a5">
    <w:name w:val="Normal (Web)"/>
    <w:basedOn w:val="a"/>
    <w:uiPriority w:val="99"/>
    <w:qFormat/>
    <w:rsid w:val="00E97524"/>
    <w:pPr>
      <w:widowControl/>
      <w:spacing w:before="100" w:beforeAutospacing="1" w:after="100" w:afterAutospacing="1"/>
      <w:ind w:firstLine="480"/>
      <w:jc w:val="left"/>
    </w:pPr>
    <w:rPr>
      <w:rFonts w:ascii="宋体" w:eastAsia="宋体" w:hAnsi="宋体" w:cs="宋体"/>
      <w:kern w:val="0"/>
      <w:sz w:val="24"/>
      <w:szCs w:val="24"/>
    </w:rPr>
  </w:style>
  <w:style w:type="character" w:styleId="a6">
    <w:name w:val="Hyperlink"/>
    <w:basedOn w:val="a0"/>
    <w:rsid w:val="00E97524"/>
    <w:rPr>
      <w:color w:val="0000FF"/>
      <w:u w:val="single"/>
    </w:rPr>
  </w:style>
  <w:style w:type="paragraph" w:styleId="a7">
    <w:name w:val="Balloon Text"/>
    <w:basedOn w:val="a"/>
    <w:link w:val="Char1"/>
    <w:uiPriority w:val="99"/>
    <w:semiHidden/>
    <w:unhideWhenUsed/>
    <w:rsid w:val="00E97524"/>
    <w:rPr>
      <w:sz w:val="18"/>
      <w:szCs w:val="18"/>
    </w:rPr>
  </w:style>
  <w:style w:type="character" w:customStyle="1" w:styleId="Char1">
    <w:name w:val="批注框文本 Char"/>
    <w:basedOn w:val="a0"/>
    <w:link w:val="a7"/>
    <w:uiPriority w:val="99"/>
    <w:semiHidden/>
    <w:rsid w:val="00E975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agroup.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ai.zhaopin.kaisagroup.com" TargetMode="External"/><Relationship Id="rId4" Type="http://schemas.openxmlformats.org/officeDocument/2006/relationships/webSettings" Target="webSettings.xml"/><Relationship Id="rId9" Type="http://schemas.openxmlformats.org/officeDocument/2006/relationships/hyperlink" Target="http://campus.51job.com/kaisa2019"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314</Words>
  <Characters>1791</Characters>
  <Application>Microsoft Office Word</Application>
  <DocSecurity>0</DocSecurity>
  <Lines>14</Lines>
  <Paragraphs>4</Paragraphs>
  <ScaleCrop>false</ScaleCrop>
  <Company>Home</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张佳驰</dc:creator>
  <cp:lastModifiedBy>张佳驰</cp:lastModifiedBy>
  <cp:revision>6</cp:revision>
  <dcterms:created xsi:type="dcterms:W3CDTF">2018-09-17T13:03:00Z</dcterms:created>
  <dcterms:modified xsi:type="dcterms:W3CDTF">2018-09-18T11:05:00Z</dcterms:modified>
</cp:coreProperties>
</file>